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55" w:type="dxa"/>
        <w:tblLook w:val="04A0" w:firstRow="1" w:lastRow="0" w:firstColumn="1" w:lastColumn="0" w:noHBand="0" w:noVBand="1"/>
      </w:tblPr>
      <w:tblGrid>
        <w:gridCol w:w="9805"/>
      </w:tblGrid>
      <w:tr w:rsidR="00037ECE" w14:paraId="1979450D" w14:textId="77777777" w:rsidTr="00A25A69">
        <w:tc>
          <w:tcPr>
            <w:tcW w:w="9350" w:type="dxa"/>
          </w:tcPr>
          <w:p w14:paraId="09878918" w14:textId="134CD645" w:rsidR="00037ECE" w:rsidRDefault="00037ECE" w:rsidP="00037ECE">
            <w:pPr>
              <w:rPr>
                <w:rFonts w:cstheme="minorHAnsi"/>
              </w:rPr>
            </w:pPr>
            <w:bookmarkStart w:id="0" w:name="_Hlk113020943"/>
            <w:r>
              <w:rPr>
                <w:noProof/>
              </w:rPr>
              <w:drawing>
                <wp:inline distT="0" distB="0" distL="0" distR="0" wp14:anchorId="075BE74E" wp14:editId="5EF176B6">
                  <wp:extent cx="5943600" cy="14427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442720"/>
                          </a:xfrm>
                          <a:prstGeom prst="rect">
                            <a:avLst/>
                          </a:prstGeom>
                          <a:noFill/>
                          <a:ln>
                            <a:noFill/>
                          </a:ln>
                        </pic:spPr>
                      </pic:pic>
                    </a:graphicData>
                  </a:graphic>
                </wp:inline>
              </w:drawing>
            </w:r>
          </w:p>
          <w:p w14:paraId="336B5E7E" w14:textId="77777777" w:rsidR="00037ECE" w:rsidRDefault="00037ECE"/>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4"/>
            </w:tblGrid>
            <w:tr w:rsidR="00037ECE" w14:paraId="14524DEA" w14:textId="77777777" w:rsidTr="00A25A69">
              <w:trPr>
                <w:trHeight w:val="360"/>
              </w:trPr>
              <w:tc>
                <w:tcPr>
                  <w:tcW w:w="9525" w:type="dxa"/>
                  <w:shd w:val="clear" w:color="auto" w:fill="404040" w:themeFill="text1" w:themeFillTint="BF"/>
                  <w:vAlign w:val="center"/>
                  <w:hideMark/>
                </w:tcPr>
                <w:p w14:paraId="63BAE78F" w14:textId="77777777" w:rsidR="00037ECE" w:rsidRDefault="00037ECE" w:rsidP="00037ECE">
                  <w:pPr>
                    <w:spacing w:before="60" w:after="60"/>
                    <w:rPr>
                      <w:rFonts w:cstheme="minorHAnsi"/>
                      <w:b/>
                      <w:bCs/>
                      <w:color w:val="FFFFFF" w:themeColor="background1"/>
                      <w:sz w:val="24"/>
                      <w:szCs w:val="24"/>
                    </w:rPr>
                  </w:pPr>
                  <w:r>
                    <w:rPr>
                      <w:rFonts w:cstheme="minorHAnsi"/>
                    </w:rPr>
                    <w:t xml:space="preserve"> </w:t>
                  </w:r>
                  <w:r>
                    <w:rPr>
                      <w:rFonts w:cstheme="minorHAnsi"/>
                      <w:b/>
                      <w:bCs/>
                      <w:color w:val="FFFFFF" w:themeColor="background1"/>
                      <w:sz w:val="24"/>
                      <w:szCs w:val="24"/>
                    </w:rPr>
                    <w:t>RECENT AND UPCOMING WEBCASTS</w:t>
                  </w:r>
                </w:p>
              </w:tc>
            </w:tr>
            <w:tr w:rsidR="00037ECE" w14:paraId="7C59F161" w14:textId="77777777" w:rsidTr="00A25A69">
              <w:tc>
                <w:tcPr>
                  <w:tcW w:w="9525" w:type="dxa"/>
                </w:tcPr>
                <w:p w14:paraId="38C8C822" w14:textId="77777777" w:rsidR="00037ECE" w:rsidRDefault="00037ECE" w:rsidP="00037ECE">
                  <w:pPr>
                    <w:spacing w:before="60" w:after="60"/>
                    <w:rPr>
                      <w:rFonts w:cstheme="minorHAnsi"/>
                      <w:b/>
                      <w:bCs/>
                      <w:sz w:val="24"/>
                      <w:szCs w:val="24"/>
                      <w:highlight w:val="yellow"/>
                    </w:rPr>
                  </w:pPr>
                </w:p>
                <w:p w14:paraId="09B28D02" w14:textId="77777777" w:rsidR="00037ECE" w:rsidRDefault="00037ECE" w:rsidP="00037ECE">
                  <w:pPr>
                    <w:rPr>
                      <w:rFonts w:cstheme="minorHAnsi"/>
                    </w:rPr>
                  </w:pPr>
                  <w:r>
                    <w:rPr>
                      <w:rFonts w:cstheme="minorHAnsi"/>
                    </w:rPr>
                    <w:t>Below are the meetings and webcasts that have recently occurred for both the Task Forces and Programs. Recordings for past meetings can be found on the program cockpit by following the meeting material link below.</w:t>
                  </w:r>
                </w:p>
                <w:p w14:paraId="21D8323C" w14:textId="77777777" w:rsidR="00037ECE" w:rsidRDefault="00037ECE" w:rsidP="00037ECE">
                  <w:pPr>
                    <w:rPr>
                      <w:rFonts w:cstheme="minorHAnsi"/>
                    </w:rPr>
                  </w:pPr>
                </w:p>
                <w:tbl>
                  <w:tblPr>
                    <w:tblW w:w="1029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75"/>
                    <w:gridCol w:w="4770"/>
                    <w:gridCol w:w="3245"/>
                  </w:tblGrid>
                  <w:tr w:rsidR="00037ECE" w14:paraId="78F0B0D5" w14:textId="77777777" w:rsidTr="00A25A69">
                    <w:trPr>
                      <w:trHeight w:val="300"/>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hideMark/>
                      </w:tcPr>
                      <w:p w14:paraId="7E0BFD96" w14:textId="77777777" w:rsidR="00037ECE" w:rsidRDefault="00037ECE" w:rsidP="00037ECE">
                        <w:pPr>
                          <w:spacing w:line="254" w:lineRule="auto"/>
                          <w:jc w:val="center"/>
                          <w:rPr>
                            <w:rFonts w:ascii="Arial" w:eastAsia="Times New Roman" w:hAnsi="Arial" w:cs="Arial"/>
                            <w:b/>
                            <w:bCs/>
                            <w:color w:val="FFFFFF" w:themeColor="background1"/>
                          </w:rPr>
                        </w:pPr>
                        <w:r>
                          <w:rPr>
                            <w:rFonts w:ascii="Arial" w:eastAsia="Times New Roman" w:hAnsi="Arial" w:cs="Arial"/>
                            <w:b/>
                            <w:bCs/>
                            <w:color w:val="FFFFFF" w:themeColor="background1"/>
                          </w:rPr>
                          <w:t>Date</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hideMark/>
                      </w:tcPr>
                      <w:p w14:paraId="2D0C62DF" w14:textId="77777777" w:rsidR="00037ECE" w:rsidRDefault="00037ECE" w:rsidP="00037ECE">
                        <w:pPr>
                          <w:spacing w:line="254" w:lineRule="auto"/>
                          <w:jc w:val="center"/>
                          <w:rPr>
                            <w:rFonts w:ascii="Arial" w:eastAsia="Times New Roman" w:hAnsi="Arial" w:cs="Arial"/>
                            <w:b/>
                            <w:bCs/>
                            <w:color w:val="FFFFFF" w:themeColor="background1"/>
                          </w:rPr>
                        </w:pPr>
                        <w:r>
                          <w:rPr>
                            <w:rFonts w:ascii="Arial" w:eastAsia="Times New Roman" w:hAnsi="Arial" w:cs="Arial"/>
                            <w:b/>
                            <w:bCs/>
                            <w:color w:val="FFFFFF" w:themeColor="background1"/>
                          </w:rPr>
                          <w:t>Event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4F39D6C2" w14:textId="77777777" w:rsidR="00037ECE" w:rsidRDefault="00037ECE" w:rsidP="00037ECE">
                        <w:pPr>
                          <w:spacing w:line="254" w:lineRule="auto"/>
                          <w:jc w:val="center"/>
                          <w:rPr>
                            <w:rFonts w:ascii="Arial" w:eastAsia="Times New Roman" w:hAnsi="Arial" w:cs="Arial"/>
                            <w:b/>
                            <w:bCs/>
                            <w:color w:val="FFFFFF" w:themeColor="background1"/>
                          </w:rPr>
                        </w:pPr>
                        <w:r>
                          <w:rPr>
                            <w:rFonts w:ascii="Arial" w:eastAsia="Times New Roman" w:hAnsi="Arial" w:cs="Arial"/>
                            <w:b/>
                            <w:bCs/>
                            <w:color w:val="FFFFFF" w:themeColor="background1"/>
                          </w:rPr>
                          <w:t>Link</w:t>
                        </w:r>
                      </w:p>
                    </w:tc>
                  </w:tr>
                  <w:tr w:rsidR="00037ECE" w14:paraId="03A4F8B3" w14:textId="77777777" w:rsidTr="00461D40">
                    <w:trPr>
                      <w:trHeight w:val="260"/>
                      <w:jc w:val="center"/>
                    </w:trPr>
                    <w:tc>
                      <w:tcPr>
                        <w:tcW w:w="10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4790"/>
                        <w:vAlign w:val="center"/>
                        <w:hideMark/>
                      </w:tcPr>
                      <w:p w14:paraId="19E51009" w14:textId="3FEF2A84" w:rsidR="00037ECE" w:rsidRDefault="00037ECE" w:rsidP="00A25A69">
                        <w:pPr>
                          <w:spacing w:line="254" w:lineRule="auto"/>
                          <w:jc w:val="center"/>
                          <w:rPr>
                            <w:rFonts w:ascii="Arial" w:hAnsi="Arial" w:cs="Arial"/>
                            <w:b/>
                            <w:color w:val="FFFFFF" w:themeColor="background1"/>
                          </w:rPr>
                        </w:pPr>
                        <w:r>
                          <w:rPr>
                            <w:rFonts w:ascii="Arial" w:hAnsi="Arial" w:cs="Arial"/>
                            <w:b/>
                            <w:color w:val="FFFFFF" w:themeColor="background1"/>
                          </w:rPr>
                          <w:t>Transmission Operations</w:t>
                        </w:r>
                        <w:r w:rsidR="00A25A69">
                          <w:rPr>
                            <w:rFonts w:ascii="Arial" w:hAnsi="Arial" w:cs="Arial"/>
                            <w:b/>
                            <w:color w:val="FFFFFF" w:themeColor="background1"/>
                          </w:rPr>
                          <w:t>/</w:t>
                        </w:r>
                        <w:r>
                          <w:rPr>
                            <w:rFonts w:ascii="Arial" w:hAnsi="Arial" w:cs="Arial"/>
                            <w:b/>
                            <w:color w:val="FFFFFF" w:themeColor="background1"/>
                          </w:rPr>
                          <w:t>P39</w:t>
                        </w:r>
                      </w:p>
                    </w:tc>
                  </w:tr>
                  <w:tr w:rsidR="00461D40" w14:paraId="767CEC01" w14:textId="77777777" w:rsidTr="00A25A69">
                    <w:trPr>
                      <w:trHeight w:val="98"/>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6AE58CD1" w14:textId="7EADCD2B" w:rsidR="00461D40" w:rsidRDefault="00461D40" w:rsidP="00A25A69">
                        <w:pPr>
                          <w:spacing w:line="254" w:lineRule="auto"/>
                          <w:jc w:val="right"/>
                          <w:rPr>
                            <w:rFonts w:ascii="Arial" w:hAnsi="Arial" w:cs="Arial"/>
                            <w:spacing w:val="2"/>
                            <w:sz w:val="20"/>
                            <w:szCs w:val="20"/>
                          </w:rPr>
                        </w:pPr>
                        <w:r>
                          <w:rPr>
                            <w:rFonts w:ascii="Roboto" w:hAnsi="Roboto"/>
                            <w:spacing w:val="2"/>
                            <w:sz w:val="21"/>
                            <w:szCs w:val="21"/>
                          </w:rPr>
                          <w:t>12-Dec-2024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03582B0F" w14:textId="0D012D2F" w:rsidR="00461D40" w:rsidRDefault="00461D40" w:rsidP="00461D40">
                        <w:pPr>
                          <w:spacing w:line="254" w:lineRule="auto"/>
                          <w:rPr>
                            <w:rFonts w:ascii="Arial" w:hAnsi="Arial" w:cs="Arial"/>
                            <w:sz w:val="20"/>
                            <w:szCs w:val="20"/>
                          </w:rPr>
                        </w:pPr>
                        <w:r w:rsidRPr="00CC283F">
                          <w:rPr>
                            <w:rFonts w:ascii="Roboto" w:hAnsi="Roboto"/>
                            <w:spacing w:val="2"/>
                            <w:sz w:val="21"/>
                            <w:szCs w:val="21"/>
                          </w:rPr>
                          <w:t>EPRI PS39A: " Real-time Operations and Situational Awareness"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68789F1C" w14:textId="70DF3A06" w:rsidR="00461D40" w:rsidRDefault="00E50834" w:rsidP="00461D40">
                        <w:pPr>
                          <w:spacing w:line="254" w:lineRule="auto"/>
                          <w:jc w:val="center"/>
                          <w:rPr>
                            <w:rFonts w:ascii="Arial" w:hAnsi="Arial" w:cs="Arial"/>
                            <w:spacing w:val="2"/>
                            <w:sz w:val="20"/>
                            <w:szCs w:val="20"/>
                          </w:rPr>
                        </w:pPr>
                        <w:hyperlink r:id="rId6" w:history="1">
                          <w:r w:rsidR="00461D40" w:rsidRPr="00461D40">
                            <w:rPr>
                              <w:rStyle w:val="Hyperlink"/>
                              <w:rFonts w:ascii="Arial" w:hAnsi="Arial" w:cs="Arial"/>
                              <w:spacing w:val="2"/>
                              <w:sz w:val="20"/>
                              <w:szCs w:val="20"/>
                            </w:rPr>
                            <w:t>Meeting Materials</w:t>
                          </w:r>
                        </w:hyperlink>
                      </w:p>
                    </w:tc>
                  </w:tr>
                  <w:tr w:rsidR="00461D40" w14:paraId="30CF82D7"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3176E5B7" w14:textId="5ACFF9EB" w:rsidR="00461D40" w:rsidRDefault="00461D40" w:rsidP="00A25A69">
                        <w:pPr>
                          <w:spacing w:line="254" w:lineRule="auto"/>
                          <w:jc w:val="right"/>
                          <w:rPr>
                            <w:rFonts w:ascii="Arial" w:hAnsi="Arial" w:cs="Arial"/>
                            <w:spacing w:val="2"/>
                            <w:sz w:val="20"/>
                            <w:szCs w:val="20"/>
                          </w:rPr>
                        </w:pPr>
                        <w:r>
                          <w:rPr>
                            <w:rFonts w:ascii="Roboto" w:hAnsi="Roboto"/>
                            <w:spacing w:val="2"/>
                            <w:sz w:val="21"/>
                            <w:szCs w:val="21"/>
                          </w:rPr>
                          <w:t>04-Dec-2024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395760FE" w14:textId="0A0B66D7" w:rsidR="00461D40" w:rsidRDefault="00461D40" w:rsidP="00461D40">
                        <w:pPr>
                          <w:spacing w:line="254" w:lineRule="auto"/>
                          <w:rPr>
                            <w:rFonts w:ascii="Arial" w:hAnsi="Arial" w:cs="Arial"/>
                            <w:sz w:val="20"/>
                            <w:szCs w:val="20"/>
                          </w:rPr>
                        </w:pPr>
                        <w:r w:rsidRPr="00CC283F">
                          <w:rPr>
                            <w:rFonts w:ascii="Roboto" w:hAnsi="Roboto"/>
                            <w:spacing w:val="2"/>
                            <w:sz w:val="21"/>
                            <w:szCs w:val="21"/>
                          </w:rPr>
                          <w:t>EPRI PS39C: "System Restoration and Emergency Operations"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tcPr>
                      <w:p w14:paraId="6830BCFF" w14:textId="211E237B" w:rsidR="00461D40" w:rsidRDefault="00E50834" w:rsidP="00461D40">
                        <w:pPr>
                          <w:spacing w:line="254" w:lineRule="auto"/>
                          <w:jc w:val="center"/>
                          <w:rPr>
                            <w:rFonts w:ascii="Arial" w:hAnsi="Arial" w:cs="Arial"/>
                            <w:sz w:val="20"/>
                            <w:szCs w:val="20"/>
                          </w:rPr>
                        </w:pPr>
                        <w:hyperlink r:id="rId7" w:history="1">
                          <w:r w:rsidR="00461D40" w:rsidRPr="00461D40">
                            <w:rPr>
                              <w:rStyle w:val="Hyperlink"/>
                              <w:rFonts w:ascii="Arial" w:hAnsi="Arial" w:cs="Arial"/>
                              <w:spacing w:val="2"/>
                              <w:sz w:val="20"/>
                              <w:szCs w:val="20"/>
                            </w:rPr>
                            <w:t>Meeting Materials</w:t>
                          </w:r>
                        </w:hyperlink>
                      </w:p>
                    </w:tc>
                  </w:tr>
                  <w:tr w:rsidR="00461D40" w14:paraId="65C2A139"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23DB43C8" w14:textId="7218F657" w:rsidR="00461D40" w:rsidRDefault="00461D40" w:rsidP="00A25A69">
                        <w:pPr>
                          <w:spacing w:line="254" w:lineRule="auto"/>
                          <w:jc w:val="right"/>
                          <w:rPr>
                            <w:rFonts w:ascii="Arial" w:hAnsi="Arial" w:cs="Arial"/>
                            <w:spacing w:val="2"/>
                            <w:sz w:val="20"/>
                            <w:szCs w:val="20"/>
                          </w:rPr>
                        </w:pPr>
                        <w:r>
                          <w:rPr>
                            <w:rFonts w:ascii="Roboto" w:hAnsi="Roboto"/>
                            <w:spacing w:val="2"/>
                            <w:sz w:val="21"/>
                            <w:szCs w:val="21"/>
                          </w:rPr>
                          <w:t>02-Dec-2024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2DC402AF" w14:textId="0FBC8218" w:rsidR="00461D40" w:rsidRDefault="00461D40" w:rsidP="00461D40">
                        <w:pPr>
                          <w:spacing w:line="254" w:lineRule="auto"/>
                          <w:rPr>
                            <w:rFonts w:ascii="Arial" w:hAnsi="Arial" w:cs="Arial"/>
                            <w:sz w:val="20"/>
                            <w:szCs w:val="20"/>
                          </w:rPr>
                        </w:pPr>
                        <w:r w:rsidRPr="00CC283F">
                          <w:rPr>
                            <w:rFonts w:ascii="Roboto" w:hAnsi="Roboto"/>
                            <w:spacing w:val="2"/>
                            <w:sz w:val="21"/>
                            <w:szCs w:val="21"/>
                          </w:rPr>
                          <w:t xml:space="preserve">EPRI PS39E: "Monitoring, Analysis, and Control Using </w:t>
                        </w:r>
                        <w:proofErr w:type="spellStart"/>
                        <w:r w:rsidRPr="00CC283F">
                          <w:rPr>
                            <w:rFonts w:ascii="Roboto" w:hAnsi="Roboto"/>
                            <w:spacing w:val="2"/>
                            <w:sz w:val="21"/>
                            <w:szCs w:val="21"/>
                          </w:rPr>
                          <w:t>Synchrophasors</w:t>
                        </w:r>
                        <w:proofErr w:type="spellEnd"/>
                        <w:r w:rsidRPr="00CC283F">
                          <w:rPr>
                            <w:rFonts w:ascii="Roboto" w:hAnsi="Roboto"/>
                            <w:spacing w:val="2"/>
                            <w:sz w:val="21"/>
                            <w:szCs w:val="21"/>
                          </w:rPr>
                          <w:t>"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tcPr>
                      <w:p w14:paraId="53A7C1CC" w14:textId="4AA1FB17" w:rsidR="00461D40" w:rsidRDefault="00E50834" w:rsidP="00461D40">
                        <w:pPr>
                          <w:spacing w:line="254" w:lineRule="auto"/>
                          <w:jc w:val="center"/>
                          <w:rPr>
                            <w:rFonts w:ascii="Arial" w:hAnsi="Arial" w:cs="Arial"/>
                            <w:sz w:val="20"/>
                            <w:szCs w:val="20"/>
                          </w:rPr>
                        </w:pPr>
                        <w:hyperlink r:id="rId8" w:history="1">
                          <w:r w:rsidR="00461D40" w:rsidRPr="00461D40">
                            <w:rPr>
                              <w:rStyle w:val="Hyperlink"/>
                              <w:rFonts w:ascii="Arial" w:hAnsi="Arial" w:cs="Arial"/>
                              <w:spacing w:val="2"/>
                              <w:sz w:val="20"/>
                              <w:szCs w:val="20"/>
                            </w:rPr>
                            <w:t>Meeting Materials</w:t>
                          </w:r>
                        </w:hyperlink>
                      </w:p>
                    </w:tc>
                  </w:tr>
                  <w:tr w:rsidR="00461D40" w14:paraId="3CB35583" w14:textId="77777777" w:rsidTr="00A25A69">
                    <w:trPr>
                      <w:trHeight w:val="593"/>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76AFFA0B" w14:textId="51C9BB17" w:rsidR="00461D40" w:rsidRDefault="00461D40" w:rsidP="00A25A69">
                        <w:pPr>
                          <w:spacing w:line="254" w:lineRule="auto"/>
                          <w:jc w:val="right"/>
                          <w:rPr>
                            <w:rFonts w:ascii="Arial" w:hAnsi="Arial" w:cs="Arial"/>
                            <w:spacing w:val="2"/>
                            <w:sz w:val="20"/>
                            <w:szCs w:val="20"/>
                          </w:rPr>
                        </w:pPr>
                        <w:r>
                          <w:rPr>
                            <w:rFonts w:ascii="Roboto" w:hAnsi="Roboto"/>
                            <w:spacing w:val="2"/>
                            <w:sz w:val="21"/>
                            <w:szCs w:val="21"/>
                          </w:rPr>
                          <w:t>19-Nov-2024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58187F3E" w14:textId="61F32A6F" w:rsidR="00461D40" w:rsidRDefault="00461D40" w:rsidP="00461D40">
                        <w:pPr>
                          <w:spacing w:line="254" w:lineRule="auto"/>
                          <w:rPr>
                            <w:rFonts w:ascii="Arial" w:hAnsi="Arial" w:cs="Arial"/>
                            <w:sz w:val="20"/>
                            <w:szCs w:val="20"/>
                          </w:rPr>
                        </w:pPr>
                        <w:r w:rsidRPr="00CC283F">
                          <w:rPr>
                            <w:rFonts w:ascii="Roboto" w:hAnsi="Roboto"/>
                            <w:spacing w:val="2"/>
                            <w:sz w:val="21"/>
                            <w:szCs w:val="21"/>
                          </w:rPr>
                          <w:t>EPRI PS39D: "Operations Planning and Engineering Support Studies"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tcPr>
                      <w:p w14:paraId="3ED6421E" w14:textId="7566540B" w:rsidR="00461D40" w:rsidRDefault="00E50834" w:rsidP="00461D40">
                        <w:pPr>
                          <w:spacing w:line="254" w:lineRule="auto"/>
                          <w:jc w:val="center"/>
                          <w:rPr>
                            <w:rFonts w:ascii="Arial" w:hAnsi="Arial" w:cs="Arial"/>
                            <w:sz w:val="20"/>
                            <w:szCs w:val="20"/>
                          </w:rPr>
                        </w:pPr>
                        <w:hyperlink r:id="rId9" w:history="1">
                          <w:r w:rsidR="00461D40" w:rsidRPr="00461D40">
                            <w:rPr>
                              <w:rStyle w:val="Hyperlink"/>
                              <w:rFonts w:ascii="Arial" w:hAnsi="Arial" w:cs="Arial"/>
                              <w:spacing w:val="2"/>
                              <w:sz w:val="20"/>
                              <w:szCs w:val="20"/>
                            </w:rPr>
                            <w:t>Meeting Materials</w:t>
                          </w:r>
                        </w:hyperlink>
                      </w:p>
                    </w:tc>
                  </w:tr>
                  <w:tr w:rsidR="00461D40" w14:paraId="386406A7"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46E4498C" w14:textId="5EAC349A" w:rsidR="00461D40" w:rsidRDefault="00461D40" w:rsidP="00A25A69">
                        <w:pPr>
                          <w:spacing w:line="254" w:lineRule="auto"/>
                          <w:jc w:val="right"/>
                          <w:rPr>
                            <w:rFonts w:ascii="Arial" w:hAnsi="Arial" w:cs="Arial"/>
                            <w:spacing w:val="2"/>
                            <w:sz w:val="20"/>
                            <w:szCs w:val="20"/>
                          </w:rPr>
                        </w:pPr>
                        <w:r>
                          <w:rPr>
                            <w:rFonts w:ascii="Roboto" w:hAnsi="Roboto"/>
                            <w:spacing w:val="2"/>
                            <w:sz w:val="21"/>
                            <w:szCs w:val="21"/>
                          </w:rPr>
                          <w:t>15-Nov-2024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3EE65A39" w14:textId="1E26E8FE" w:rsidR="00461D40" w:rsidRDefault="00461D40" w:rsidP="00461D40">
                        <w:pPr>
                          <w:spacing w:line="254" w:lineRule="auto"/>
                          <w:rPr>
                            <w:rFonts w:ascii="Arial" w:hAnsi="Arial" w:cs="Arial"/>
                            <w:sz w:val="20"/>
                            <w:szCs w:val="20"/>
                          </w:rPr>
                        </w:pPr>
                        <w:r w:rsidRPr="00CC283F">
                          <w:rPr>
                            <w:rFonts w:ascii="Roboto" w:hAnsi="Roboto"/>
                            <w:spacing w:val="2"/>
                            <w:sz w:val="21"/>
                            <w:szCs w:val="21"/>
                          </w:rPr>
                          <w:t>EPRI PS39B: "Volt/Var Management and Power Flow Control"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tcPr>
                      <w:p w14:paraId="262018CC" w14:textId="72C79C25" w:rsidR="00461D40" w:rsidRDefault="00E50834" w:rsidP="00461D40">
                        <w:pPr>
                          <w:spacing w:line="254" w:lineRule="auto"/>
                          <w:jc w:val="center"/>
                          <w:rPr>
                            <w:rFonts w:ascii="Arial" w:hAnsi="Arial" w:cs="Arial"/>
                            <w:sz w:val="20"/>
                            <w:szCs w:val="20"/>
                          </w:rPr>
                        </w:pPr>
                        <w:hyperlink r:id="rId10" w:history="1">
                          <w:r w:rsidR="00461D40" w:rsidRPr="00461D40">
                            <w:rPr>
                              <w:rStyle w:val="Hyperlink"/>
                              <w:rFonts w:ascii="Arial" w:hAnsi="Arial" w:cs="Arial"/>
                              <w:spacing w:val="2"/>
                              <w:sz w:val="20"/>
                              <w:szCs w:val="20"/>
                            </w:rPr>
                            <w:t>Meeting Materials</w:t>
                          </w:r>
                        </w:hyperlink>
                      </w:p>
                    </w:tc>
                  </w:tr>
                  <w:tr w:rsidR="00461D40" w14:paraId="14C93B8D"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70600583" w14:textId="7A2EDCFE" w:rsidR="00461D40" w:rsidRDefault="00461D40" w:rsidP="00A25A69">
                        <w:pPr>
                          <w:spacing w:line="254" w:lineRule="auto"/>
                          <w:jc w:val="right"/>
                          <w:rPr>
                            <w:rFonts w:ascii="Arial" w:hAnsi="Arial" w:cs="Arial"/>
                            <w:spacing w:val="2"/>
                            <w:sz w:val="20"/>
                            <w:szCs w:val="20"/>
                          </w:rPr>
                        </w:pPr>
                        <w:r>
                          <w:rPr>
                            <w:rFonts w:ascii="Roboto" w:hAnsi="Roboto"/>
                            <w:spacing w:val="2"/>
                            <w:sz w:val="21"/>
                            <w:szCs w:val="21"/>
                          </w:rPr>
                          <w:t>14-Nov-2024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2EC0726B" w14:textId="08571D43" w:rsidR="00461D40" w:rsidRDefault="00461D40" w:rsidP="00461D40">
                        <w:pPr>
                          <w:spacing w:line="254" w:lineRule="auto"/>
                          <w:rPr>
                            <w:rFonts w:ascii="Arial" w:hAnsi="Arial" w:cs="Arial"/>
                            <w:sz w:val="20"/>
                            <w:szCs w:val="20"/>
                          </w:rPr>
                        </w:pPr>
                        <w:r w:rsidRPr="00CC283F">
                          <w:rPr>
                            <w:rFonts w:ascii="Roboto" w:hAnsi="Roboto"/>
                            <w:spacing w:val="2"/>
                            <w:sz w:val="21"/>
                            <w:szCs w:val="21"/>
                          </w:rPr>
                          <w:t xml:space="preserve">EPRI PS39.A - Introducing </w:t>
                        </w:r>
                        <w:proofErr w:type="spellStart"/>
                        <w:r w:rsidRPr="00CC283F">
                          <w:rPr>
                            <w:rFonts w:ascii="Roboto" w:hAnsi="Roboto"/>
                            <w:spacing w:val="2"/>
                            <w:sz w:val="21"/>
                            <w:szCs w:val="21"/>
                          </w:rPr>
                          <w:t>aLLarMa</w:t>
                        </w:r>
                        <w:proofErr w:type="spellEnd"/>
                        <w:r w:rsidRPr="00CC283F">
                          <w:rPr>
                            <w:rFonts w:ascii="Roboto" w:hAnsi="Roboto"/>
                            <w:spacing w:val="2"/>
                            <w:sz w:val="21"/>
                            <w:szCs w:val="21"/>
                          </w:rPr>
                          <w:t xml:space="preserve"> - Using LLMs for Operational Data</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tcPr>
                      <w:p w14:paraId="27F24837" w14:textId="04785C02" w:rsidR="00461D40" w:rsidRDefault="00E50834" w:rsidP="00461D40">
                        <w:pPr>
                          <w:spacing w:line="254" w:lineRule="auto"/>
                          <w:jc w:val="center"/>
                          <w:rPr>
                            <w:rFonts w:ascii="Arial" w:hAnsi="Arial" w:cs="Arial"/>
                            <w:sz w:val="20"/>
                            <w:szCs w:val="20"/>
                          </w:rPr>
                        </w:pPr>
                        <w:hyperlink r:id="rId11" w:history="1">
                          <w:r w:rsidR="00461D40" w:rsidRPr="00461D40">
                            <w:rPr>
                              <w:rStyle w:val="Hyperlink"/>
                              <w:rFonts w:ascii="Arial" w:hAnsi="Arial" w:cs="Arial"/>
                              <w:spacing w:val="2"/>
                              <w:sz w:val="20"/>
                              <w:szCs w:val="20"/>
                            </w:rPr>
                            <w:t>Meeting Materials</w:t>
                          </w:r>
                        </w:hyperlink>
                      </w:p>
                    </w:tc>
                  </w:tr>
                  <w:tr w:rsidR="00461D40" w14:paraId="2ABEF31D" w14:textId="77777777" w:rsidTr="00A25A69">
                    <w:trPr>
                      <w:trHeight w:val="530"/>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06FE5456" w14:textId="2AD0130C" w:rsidR="00461D40" w:rsidRDefault="00461D40" w:rsidP="00A25A69">
                        <w:pPr>
                          <w:spacing w:line="254" w:lineRule="auto"/>
                          <w:jc w:val="right"/>
                          <w:rPr>
                            <w:rFonts w:ascii="Arial" w:hAnsi="Arial" w:cs="Arial"/>
                            <w:spacing w:val="2"/>
                            <w:sz w:val="20"/>
                            <w:szCs w:val="20"/>
                          </w:rPr>
                        </w:pPr>
                        <w:r>
                          <w:rPr>
                            <w:rFonts w:ascii="Roboto" w:hAnsi="Roboto"/>
                            <w:spacing w:val="2"/>
                            <w:sz w:val="21"/>
                            <w:szCs w:val="21"/>
                          </w:rPr>
                          <w:t>06-Nov-2024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vAlign w:val="center"/>
                      </w:tcPr>
                      <w:p w14:paraId="65F61EFD" w14:textId="5536EFF9" w:rsidR="00461D40" w:rsidRDefault="00461D40" w:rsidP="00461D40">
                        <w:pPr>
                          <w:spacing w:line="254" w:lineRule="auto"/>
                          <w:rPr>
                            <w:rFonts w:ascii="Arial" w:hAnsi="Arial" w:cs="Arial"/>
                            <w:sz w:val="20"/>
                            <w:szCs w:val="20"/>
                          </w:rPr>
                        </w:pPr>
                        <w:r w:rsidRPr="00CC283F">
                          <w:rPr>
                            <w:rFonts w:ascii="Roboto" w:hAnsi="Roboto"/>
                            <w:spacing w:val="2"/>
                            <w:sz w:val="21"/>
                            <w:szCs w:val="21"/>
                          </w:rPr>
                          <w:t>EPRI ANNSTLF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9DBE8"/>
                      </w:tcPr>
                      <w:p w14:paraId="2E0FAF25" w14:textId="4712C9CC" w:rsidR="00461D40" w:rsidRDefault="00E50834" w:rsidP="00461D40">
                        <w:pPr>
                          <w:spacing w:line="254" w:lineRule="auto"/>
                          <w:jc w:val="center"/>
                          <w:rPr>
                            <w:rFonts w:ascii="Arial" w:hAnsi="Arial" w:cs="Arial"/>
                            <w:sz w:val="20"/>
                            <w:szCs w:val="20"/>
                          </w:rPr>
                        </w:pPr>
                        <w:hyperlink r:id="rId12" w:history="1">
                          <w:r w:rsidR="00461D40" w:rsidRPr="00461D40">
                            <w:rPr>
                              <w:rStyle w:val="Hyperlink"/>
                              <w:rFonts w:ascii="Arial" w:hAnsi="Arial" w:cs="Arial"/>
                              <w:spacing w:val="2"/>
                              <w:sz w:val="20"/>
                              <w:szCs w:val="20"/>
                            </w:rPr>
                            <w:t>Meeting Materials</w:t>
                          </w:r>
                        </w:hyperlink>
                      </w:p>
                    </w:tc>
                  </w:tr>
                  <w:tr w:rsidR="00037ECE" w14:paraId="7DA6B703" w14:textId="77777777" w:rsidTr="004F7DA4">
                    <w:trPr>
                      <w:trHeight w:val="107"/>
                      <w:jc w:val="center"/>
                    </w:trPr>
                    <w:tc>
                      <w:tcPr>
                        <w:tcW w:w="10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B09"/>
                        <w:vAlign w:val="center"/>
                      </w:tcPr>
                      <w:p w14:paraId="4FD01AF3" w14:textId="684E3912" w:rsidR="00A25A69" w:rsidRDefault="00A25A69" w:rsidP="00A25A69">
                        <w:pPr>
                          <w:spacing w:line="254" w:lineRule="auto"/>
                          <w:jc w:val="center"/>
                          <w:rPr>
                            <w:rFonts w:ascii="Arial" w:hAnsi="Arial" w:cs="Arial"/>
                            <w:b/>
                            <w:color w:val="FFFFFF" w:themeColor="background1"/>
                            <w:sz w:val="20"/>
                            <w:szCs w:val="20"/>
                          </w:rPr>
                        </w:pPr>
                        <w:r w:rsidRPr="00A25A69">
                          <w:rPr>
                            <w:rFonts w:ascii="Arial" w:hAnsi="Arial" w:cs="Arial"/>
                            <w:b/>
                            <w:color w:val="FFFFFF" w:themeColor="background1"/>
                          </w:rPr>
                          <w:t>Transmission Planning</w:t>
                        </w:r>
                        <w:r>
                          <w:rPr>
                            <w:rFonts w:ascii="Arial" w:hAnsi="Arial" w:cs="Arial"/>
                            <w:b/>
                            <w:color w:val="FFFFFF" w:themeColor="background1"/>
                          </w:rPr>
                          <w:t>/</w:t>
                        </w:r>
                        <w:r w:rsidRPr="00A25A69">
                          <w:rPr>
                            <w:rFonts w:ascii="Arial" w:hAnsi="Arial" w:cs="Arial"/>
                            <w:b/>
                            <w:color w:val="FFFFFF" w:themeColor="background1"/>
                          </w:rPr>
                          <w:t>P40</w:t>
                        </w:r>
                      </w:p>
                    </w:tc>
                  </w:tr>
                  <w:tr w:rsidR="004F7DA4" w14:paraId="178EDB46"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7FC7ED04" w14:textId="45085259" w:rsidR="004F7DA4" w:rsidRDefault="004F7DA4" w:rsidP="00A25A69">
                        <w:pPr>
                          <w:spacing w:line="254" w:lineRule="auto"/>
                          <w:jc w:val="right"/>
                          <w:rPr>
                            <w:rFonts w:ascii="Arial" w:hAnsi="Arial" w:cs="Arial"/>
                            <w:spacing w:val="2"/>
                            <w:sz w:val="20"/>
                            <w:szCs w:val="20"/>
                          </w:rPr>
                        </w:pPr>
                        <w:r>
                          <w:rPr>
                            <w:rFonts w:ascii="Roboto" w:hAnsi="Roboto"/>
                            <w:spacing w:val="2"/>
                            <w:sz w:val="21"/>
                            <w:szCs w:val="21"/>
                          </w:rPr>
                          <w:t>06-Dec-2024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33DCA744" w14:textId="6FC8D049" w:rsidR="004F7DA4" w:rsidRDefault="004F7DA4" w:rsidP="004F7DA4">
                        <w:pPr>
                          <w:spacing w:line="254" w:lineRule="auto"/>
                          <w:rPr>
                            <w:rFonts w:ascii="Arial" w:hAnsi="Arial" w:cs="Arial"/>
                            <w:sz w:val="20"/>
                            <w:szCs w:val="20"/>
                          </w:rPr>
                        </w:pPr>
                        <w:r w:rsidRPr="00CC283F">
                          <w:rPr>
                            <w:rFonts w:ascii="Roboto" w:hAnsi="Roboto"/>
                            <w:spacing w:val="2"/>
                            <w:sz w:val="21"/>
                            <w:szCs w:val="21"/>
                          </w:rPr>
                          <w:t>EPRI PS40C: "Methods and Frameworks for Advancing Transmission Planning"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3309BC70" w14:textId="246C163A" w:rsidR="004F7DA4" w:rsidRDefault="00E50834" w:rsidP="004F7DA4">
                        <w:pPr>
                          <w:spacing w:line="254" w:lineRule="auto"/>
                          <w:jc w:val="center"/>
                          <w:rPr>
                            <w:rFonts w:ascii="Arial" w:hAnsi="Arial" w:cs="Arial"/>
                            <w:spacing w:val="2"/>
                            <w:sz w:val="20"/>
                            <w:szCs w:val="20"/>
                          </w:rPr>
                        </w:pPr>
                        <w:hyperlink r:id="rId13" w:history="1">
                          <w:r w:rsidR="00CC283F" w:rsidRPr="00CC283F">
                            <w:rPr>
                              <w:rStyle w:val="Hyperlink"/>
                              <w:rFonts w:ascii="Arial" w:hAnsi="Arial" w:cs="Arial"/>
                              <w:spacing w:val="2"/>
                              <w:sz w:val="20"/>
                              <w:szCs w:val="20"/>
                            </w:rPr>
                            <w:t>Meeting Materials</w:t>
                          </w:r>
                        </w:hyperlink>
                      </w:p>
                    </w:tc>
                  </w:tr>
                  <w:tr w:rsidR="004F7DA4" w14:paraId="72E52614"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5E7EC3F3" w14:textId="4876B8E4" w:rsidR="004F7DA4" w:rsidRDefault="004F7DA4" w:rsidP="00A25A69">
                        <w:pPr>
                          <w:spacing w:line="254" w:lineRule="auto"/>
                          <w:jc w:val="right"/>
                          <w:rPr>
                            <w:rFonts w:ascii="Arial" w:hAnsi="Arial" w:cs="Arial"/>
                            <w:spacing w:val="2"/>
                            <w:sz w:val="20"/>
                            <w:szCs w:val="20"/>
                          </w:rPr>
                        </w:pPr>
                        <w:r>
                          <w:rPr>
                            <w:rFonts w:ascii="Roboto" w:hAnsi="Roboto"/>
                            <w:spacing w:val="2"/>
                            <w:sz w:val="21"/>
                            <w:szCs w:val="21"/>
                          </w:rPr>
                          <w:t>05-Dec-2024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403031F8" w14:textId="3DF71DD3" w:rsidR="004F7DA4" w:rsidRDefault="004F7DA4" w:rsidP="004F7DA4">
                        <w:pPr>
                          <w:spacing w:line="254" w:lineRule="auto"/>
                          <w:rPr>
                            <w:rFonts w:ascii="Arial" w:hAnsi="Arial" w:cs="Arial"/>
                            <w:sz w:val="20"/>
                            <w:szCs w:val="20"/>
                          </w:rPr>
                        </w:pPr>
                        <w:r w:rsidRPr="00CC283F">
                          <w:rPr>
                            <w:rFonts w:ascii="Roboto" w:hAnsi="Roboto"/>
                            <w:spacing w:val="2"/>
                            <w:sz w:val="21"/>
                            <w:szCs w:val="21"/>
                          </w:rPr>
                          <w:t>EPRI PS40A: "Model Development, Validation, and Management"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13F9D821" w14:textId="2E40B4F6" w:rsidR="004F7DA4" w:rsidRDefault="00E50834" w:rsidP="004F7DA4">
                        <w:pPr>
                          <w:spacing w:line="254" w:lineRule="auto"/>
                          <w:jc w:val="center"/>
                          <w:rPr>
                            <w:rFonts w:ascii="Arial" w:hAnsi="Arial" w:cs="Arial"/>
                            <w:sz w:val="20"/>
                            <w:szCs w:val="20"/>
                          </w:rPr>
                        </w:pPr>
                        <w:hyperlink r:id="rId14" w:history="1">
                          <w:r w:rsidR="00CC283F" w:rsidRPr="00CC283F">
                            <w:rPr>
                              <w:rStyle w:val="Hyperlink"/>
                              <w:rFonts w:ascii="Arial" w:hAnsi="Arial" w:cs="Arial"/>
                              <w:spacing w:val="2"/>
                              <w:sz w:val="20"/>
                              <w:szCs w:val="20"/>
                            </w:rPr>
                            <w:t>Meeting Materials</w:t>
                          </w:r>
                        </w:hyperlink>
                      </w:p>
                    </w:tc>
                  </w:tr>
                  <w:tr w:rsidR="00CC283F" w14:paraId="1723672E"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5BF2C107" w14:textId="437B4271"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05-Dec-2024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0AE41BD0" w14:textId="7F827782"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PS40B: "Protection Methods, Tools, and Guides"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6C0BAE1C" w14:textId="688127E5" w:rsidR="00CC283F" w:rsidRDefault="00E50834" w:rsidP="00CC283F">
                        <w:pPr>
                          <w:spacing w:line="254" w:lineRule="auto"/>
                          <w:jc w:val="center"/>
                          <w:rPr>
                            <w:rFonts w:ascii="Arial" w:hAnsi="Arial" w:cs="Arial"/>
                            <w:sz w:val="20"/>
                            <w:szCs w:val="20"/>
                          </w:rPr>
                        </w:pPr>
                        <w:hyperlink r:id="rId15" w:history="1">
                          <w:r w:rsidR="00CC283F" w:rsidRPr="00CC283F">
                            <w:rPr>
                              <w:rStyle w:val="Hyperlink"/>
                              <w:rFonts w:ascii="Arial" w:hAnsi="Arial" w:cs="Arial"/>
                              <w:spacing w:val="2"/>
                              <w:sz w:val="20"/>
                              <w:szCs w:val="20"/>
                            </w:rPr>
                            <w:t>Meeting Materials</w:t>
                          </w:r>
                        </w:hyperlink>
                      </w:p>
                    </w:tc>
                  </w:tr>
                  <w:tr w:rsidR="00CC283F" w14:paraId="1879FF73"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4439FEB1" w14:textId="3D823E54"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04-Dec-2024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7FECA1DE" w14:textId="7638096F"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PS40D: "Special Assessments Supporting Transmission Planning"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340AAC1F" w14:textId="09A57F32" w:rsidR="00CC283F" w:rsidRDefault="00E50834" w:rsidP="00CC283F">
                        <w:pPr>
                          <w:spacing w:line="254" w:lineRule="auto"/>
                          <w:jc w:val="center"/>
                          <w:rPr>
                            <w:rFonts w:ascii="Arial" w:hAnsi="Arial" w:cs="Arial"/>
                            <w:sz w:val="20"/>
                            <w:szCs w:val="20"/>
                          </w:rPr>
                        </w:pPr>
                        <w:hyperlink r:id="rId16" w:history="1">
                          <w:r w:rsidR="00CC283F" w:rsidRPr="00CC283F">
                            <w:rPr>
                              <w:rStyle w:val="Hyperlink"/>
                              <w:rFonts w:ascii="Arial" w:hAnsi="Arial" w:cs="Arial"/>
                              <w:spacing w:val="2"/>
                              <w:sz w:val="20"/>
                              <w:szCs w:val="20"/>
                            </w:rPr>
                            <w:t>Meeting Materials</w:t>
                          </w:r>
                        </w:hyperlink>
                      </w:p>
                    </w:tc>
                  </w:tr>
                  <w:tr w:rsidR="00CC283F" w14:paraId="10A2907B"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1B499E9E" w14:textId="2B7EC675"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20-Nov-2024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7256E3F2" w14:textId="31B764C6"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PS40E: "Analytics for Emerging Transmission Planning Needs - HVDC Planning and Integration of GETs"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0A739EDF" w14:textId="2A3945DC" w:rsidR="00CC283F" w:rsidRDefault="00E50834" w:rsidP="00CC283F">
                        <w:pPr>
                          <w:spacing w:line="254" w:lineRule="auto"/>
                          <w:jc w:val="center"/>
                          <w:rPr>
                            <w:rFonts w:ascii="Arial" w:hAnsi="Arial" w:cs="Arial"/>
                            <w:sz w:val="20"/>
                            <w:szCs w:val="20"/>
                          </w:rPr>
                        </w:pPr>
                        <w:hyperlink r:id="rId17" w:history="1">
                          <w:r w:rsidR="00CC283F" w:rsidRPr="00CC283F">
                            <w:rPr>
                              <w:rStyle w:val="Hyperlink"/>
                              <w:rFonts w:ascii="Arial" w:hAnsi="Arial" w:cs="Arial"/>
                              <w:spacing w:val="2"/>
                              <w:sz w:val="20"/>
                              <w:szCs w:val="20"/>
                            </w:rPr>
                            <w:t>Meeting Materials</w:t>
                          </w:r>
                        </w:hyperlink>
                      </w:p>
                    </w:tc>
                  </w:tr>
                  <w:tr w:rsidR="00CC283F" w14:paraId="42F75ECA"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478D6C64" w14:textId="0402F269" w:rsidR="00CC283F" w:rsidRDefault="00CC283F" w:rsidP="00A25A69">
                        <w:pPr>
                          <w:spacing w:line="254" w:lineRule="auto"/>
                          <w:jc w:val="right"/>
                          <w:rPr>
                            <w:rFonts w:ascii="Arial" w:eastAsia="Times New Roman" w:hAnsi="Arial" w:cs="Arial"/>
                            <w:sz w:val="20"/>
                            <w:szCs w:val="20"/>
                          </w:rPr>
                        </w:pPr>
                        <w:r>
                          <w:rPr>
                            <w:rFonts w:ascii="Roboto" w:hAnsi="Roboto"/>
                            <w:spacing w:val="2"/>
                            <w:sz w:val="21"/>
                            <w:szCs w:val="21"/>
                          </w:rPr>
                          <w:lastRenderedPageBreak/>
                          <w:t>19-Nov-2024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17840A87" w14:textId="535BBFE6" w:rsidR="00CC283F" w:rsidRDefault="00CC283F" w:rsidP="00CC283F">
                        <w:pPr>
                          <w:spacing w:line="254" w:lineRule="auto"/>
                          <w:rPr>
                            <w:rFonts w:ascii="Arial" w:hAnsi="Arial" w:cs="Arial"/>
                            <w:sz w:val="20"/>
                            <w:szCs w:val="20"/>
                          </w:rPr>
                        </w:pPr>
                        <w:r w:rsidRPr="00CC283F">
                          <w:rPr>
                            <w:rFonts w:ascii="Roboto" w:hAnsi="Roboto"/>
                            <w:spacing w:val="2"/>
                            <w:sz w:val="21"/>
                            <w:szCs w:val="21"/>
                          </w:rPr>
                          <w:t xml:space="preserve">EPRI PS40B: Using CIM Standards for Exchanging Short Circuit Models between ASPEN </w:t>
                        </w:r>
                        <w:proofErr w:type="spellStart"/>
                        <w:r w:rsidRPr="00CC283F">
                          <w:rPr>
                            <w:rFonts w:ascii="Roboto" w:hAnsi="Roboto"/>
                            <w:spacing w:val="2"/>
                            <w:sz w:val="21"/>
                            <w:szCs w:val="21"/>
                          </w:rPr>
                          <w:t>OneLiner</w:t>
                        </w:r>
                        <w:proofErr w:type="spellEnd"/>
                        <w:r w:rsidRPr="00CC283F">
                          <w:rPr>
                            <w:rFonts w:ascii="Roboto" w:hAnsi="Roboto"/>
                            <w:spacing w:val="2"/>
                            <w:sz w:val="21"/>
                            <w:szCs w:val="21"/>
                          </w:rPr>
                          <w:t xml:space="preserve"> and Siemens PSS-CAPE</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3F949A7C" w14:textId="46EF3CF1" w:rsidR="00CC283F" w:rsidRDefault="00E50834" w:rsidP="00CC283F">
                        <w:pPr>
                          <w:spacing w:line="254" w:lineRule="auto"/>
                          <w:jc w:val="center"/>
                          <w:rPr>
                            <w:rFonts w:ascii="Arial" w:eastAsia="Times New Roman" w:hAnsi="Arial" w:cs="Arial"/>
                            <w:sz w:val="20"/>
                            <w:szCs w:val="20"/>
                          </w:rPr>
                        </w:pPr>
                        <w:hyperlink r:id="rId18" w:history="1">
                          <w:r w:rsidR="00CC283F" w:rsidRPr="00CC283F">
                            <w:rPr>
                              <w:rStyle w:val="Hyperlink"/>
                              <w:rFonts w:ascii="Arial" w:hAnsi="Arial" w:cs="Arial"/>
                              <w:spacing w:val="2"/>
                              <w:sz w:val="20"/>
                              <w:szCs w:val="20"/>
                            </w:rPr>
                            <w:t>Meeting Materials</w:t>
                          </w:r>
                        </w:hyperlink>
                      </w:p>
                    </w:tc>
                  </w:tr>
                  <w:tr w:rsidR="00CC283F" w14:paraId="708E2EB0"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26FC39C2" w14:textId="637454BD" w:rsidR="00CC283F" w:rsidRDefault="00CC283F" w:rsidP="00A25A69">
                        <w:pPr>
                          <w:spacing w:line="254" w:lineRule="auto"/>
                          <w:jc w:val="right"/>
                          <w:rPr>
                            <w:rFonts w:ascii="Arial" w:eastAsia="Times New Roman" w:hAnsi="Arial" w:cs="Arial"/>
                            <w:sz w:val="20"/>
                            <w:szCs w:val="20"/>
                          </w:rPr>
                        </w:pPr>
                        <w:r>
                          <w:rPr>
                            <w:rFonts w:ascii="Roboto" w:hAnsi="Roboto"/>
                            <w:spacing w:val="2"/>
                            <w:sz w:val="21"/>
                            <w:szCs w:val="21"/>
                          </w:rPr>
                          <w:t>18-Nov-2024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3540A12B" w14:textId="0537AD8C"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PS40E: "Analytics for Emerging Transmission Planning Needs - Advanced Reliability Tools and Analytics"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0B73B25C" w14:textId="11C82369" w:rsidR="00CC283F" w:rsidRDefault="00E50834" w:rsidP="00CC283F">
                        <w:pPr>
                          <w:spacing w:line="254" w:lineRule="auto"/>
                          <w:jc w:val="center"/>
                          <w:rPr>
                            <w:rFonts w:ascii="Arial" w:eastAsia="Times New Roman" w:hAnsi="Arial" w:cs="Arial"/>
                            <w:sz w:val="20"/>
                            <w:szCs w:val="20"/>
                          </w:rPr>
                        </w:pPr>
                        <w:hyperlink r:id="rId19" w:history="1">
                          <w:r w:rsidR="00CC283F" w:rsidRPr="00CC283F">
                            <w:rPr>
                              <w:rStyle w:val="Hyperlink"/>
                              <w:rFonts w:ascii="Arial" w:hAnsi="Arial" w:cs="Arial"/>
                              <w:spacing w:val="2"/>
                              <w:sz w:val="20"/>
                              <w:szCs w:val="20"/>
                            </w:rPr>
                            <w:t>Meeting Materials</w:t>
                          </w:r>
                        </w:hyperlink>
                      </w:p>
                    </w:tc>
                  </w:tr>
                  <w:tr w:rsidR="00CC283F" w14:paraId="23ACECC8"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19A209C8" w14:textId="0A27C14F" w:rsidR="00CC283F" w:rsidRDefault="00CC283F" w:rsidP="00A25A69">
                        <w:pPr>
                          <w:spacing w:line="254" w:lineRule="auto"/>
                          <w:jc w:val="right"/>
                          <w:rPr>
                            <w:rFonts w:ascii="Arial" w:hAnsi="Arial" w:cs="Arial"/>
                            <w:sz w:val="20"/>
                            <w:szCs w:val="20"/>
                          </w:rPr>
                        </w:pPr>
                        <w:r>
                          <w:rPr>
                            <w:rFonts w:ascii="Roboto" w:hAnsi="Roboto"/>
                            <w:spacing w:val="2"/>
                            <w:sz w:val="21"/>
                            <w:szCs w:val="21"/>
                          </w:rPr>
                          <w:t>06-Dec-2024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785DEA3C" w14:textId="32CA4608"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PS40C: "Methods and Frameworks for Advancing Transmission Planning"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45F002EC" w14:textId="2AC97364" w:rsidR="00CC283F" w:rsidRDefault="00E50834" w:rsidP="00CC283F">
                        <w:pPr>
                          <w:spacing w:line="254" w:lineRule="auto"/>
                          <w:jc w:val="center"/>
                          <w:rPr>
                            <w:rFonts w:ascii="Arial" w:hAnsi="Arial" w:cs="Arial"/>
                            <w:sz w:val="20"/>
                            <w:szCs w:val="20"/>
                          </w:rPr>
                        </w:pPr>
                        <w:hyperlink r:id="rId20" w:history="1">
                          <w:r w:rsidR="00CC283F" w:rsidRPr="00CC283F">
                            <w:rPr>
                              <w:rStyle w:val="Hyperlink"/>
                              <w:rFonts w:ascii="Arial" w:hAnsi="Arial" w:cs="Arial"/>
                              <w:spacing w:val="2"/>
                              <w:sz w:val="20"/>
                              <w:szCs w:val="20"/>
                            </w:rPr>
                            <w:t>Meeting Materials</w:t>
                          </w:r>
                        </w:hyperlink>
                      </w:p>
                    </w:tc>
                  </w:tr>
                  <w:tr w:rsidR="00CC283F" w14:paraId="7161D517"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3C046E5A" w14:textId="45F1166B" w:rsidR="00CC283F" w:rsidRDefault="00CC283F" w:rsidP="00A25A69">
                        <w:pPr>
                          <w:spacing w:line="254" w:lineRule="auto"/>
                          <w:jc w:val="right"/>
                          <w:rPr>
                            <w:rFonts w:ascii="Arial" w:hAnsi="Arial" w:cs="Arial"/>
                            <w:sz w:val="20"/>
                            <w:szCs w:val="20"/>
                          </w:rPr>
                        </w:pPr>
                        <w:r>
                          <w:rPr>
                            <w:rFonts w:ascii="Roboto" w:hAnsi="Roboto"/>
                            <w:spacing w:val="2"/>
                            <w:sz w:val="21"/>
                            <w:szCs w:val="21"/>
                          </w:rPr>
                          <w:t>15-Nov-2024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110A474B" w14:textId="40AB65A2" w:rsidR="00CC283F" w:rsidRDefault="00CC283F" w:rsidP="00CC283F">
                        <w:pPr>
                          <w:spacing w:line="254" w:lineRule="auto"/>
                          <w:rPr>
                            <w:rFonts w:ascii="Arial" w:hAnsi="Arial" w:cs="Arial"/>
                            <w:sz w:val="20"/>
                            <w:szCs w:val="20"/>
                          </w:rPr>
                        </w:pPr>
                        <w:r w:rsidRPr="00CC283F">
                          <w:rPr>
                            <w:rFonts w:ascii="Roboto" w:hAnsi="Roboto"/>
                            <w:spacing w:val="2"/>
                            <w:sz w:val="21"/>
                            <w:szCs w:val="21"/>
                          </w:rPr>
                          <w:t xml:space="preserve">EPRI PS40B: Using CIM Standards for Exchanging Short Circuit Models between ASPEN </w:t>
                        </w:r>
                        <w:proofErr w:type="spellStart"/>
                        <w:r w:rsidRPr="00CC283F">
                          <w:rPr>
                            <w:rFonts w:ascii="Roboto" w:hAnsi="Roboto"/>
                            <w:spacing w:val="2"/>
                            <w:sz w:val="21"/>
                            <w:szCs w:val="21"/>
                          </w:rPr>
                          <w:t>OneLiner</w:t>
                        </w:r>
                        <w:proofErr w:type="spellEnd"/>
                        <w:r w:rsidRPr="00CC283F">
                          <w:rPr>
                            <w:rFonts w:ascii="Roboto" w:hAnsi="Roboto"/>
                            <w:spacing w:val="2"/>
                            <w:sz w:val="21"/>
                            <w:szCs w:val="21"/>
                          </w:rPr>
                          <w:t xml:space="preserve"> and Siemens PSS-CAPE</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525DBE7E" w14:textId="05E887F1" w:rsidR="00CC283F" w:rsidRDefault="00E50834" w:rsidP="00CC283F">
                        <w:pPr>
                          <w:spacing w:line="254" w:lineRule="auto"/>
                          <w:jc w:val="center"/>
                          <w:rPr>
                            <w:rFonts w:ascii="Arial" w:hAnsi="Arial" w:cs="Arial"/>
                            <w:sz w:val="20"/>
                            <w:szCs w:val="20"/>
                          </w:rPr>
                        </w:pPr>
                        <w:hyperlink r:id="rId21" w:history="1">
                          <w:r w:rsidR="00CC283F" w:rsidRPr="00CC283F">
                            <w:rPr>
                              <w:rStyle w:val="Hyperlink"/>
                              <w:rFonts w:ascii="Arial" w:hAnsi="Arial" w:cs="Arial"/>
                              <w:spacing w:val="2"/>
                              <w:sz w:val="20"/>
                              <w:szCs w:val="20"/>
                            </w:rPr>
                            <w:t>Meeting Materials</w:t>
                          </w:r>
                        </w:hyperlink>
                      </w:p>
                    </w:tc>
                  </w:tr>
                  <w:tr w:rsidR="00CC283F" w14:paraId="58111A98"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5138D415" w14:textId="59BBD510" w:rsidR="00CC283F" w:rsidRDefault="00CC283F" w:rsidP="00A25A69">
                        <w:pPr>
                          <w:spacing w:line="254" w:lineRule="auto"/>
                          <w:jc w:val="right"/>
                          <w:rPr>
                            <w:rFonts w:ascii="Arial" w:hAnsi="Arial" w:cs="Arial"/>
                            <w:sz w:val="20"/>
                            <w:szCs w:val="20"/>
                          </w:rPr>
                        </w:pPr>
                        <w:r>
                          <w:rPr>
                            <w:rFonts w:ascii="Roboto" w:hAnsi="Roboto"/>
                            <w:spacing w:val="2"/>
                            <w:sz w:val="21"/>
                            <w:szCs w:val="21"/>
                          </w:rPr>
                          <w:t>12-Nov-2024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0C2D05DE" w14:textId="60A2EF90" w:rsidR="00CC283F" w:rsidRDefault="00CC283F" w:rsidP="00CC283F">
                        <w:pPr>
                          <w:spacing w:line="254" w:lineRule="auto"/>
                          <w:rPr>
                            <w:rFonts w:ascii="Arial" w:hAnsi="Arial" w:cs="Arial"/>
                            <w:sz w:val="20"/>
                            <w:szCs w:val="20"/>
                          </w:rPr>
                        </w:pPr>
                        <w:r w:rsidRPr="00CC283F">
                          <w:rPr>
                            <w:rFonts w:ascii="Roboto" w:hAnsi="Roboto"/>
                            <w:spacing w:val="2"/>
                            <w:sz w:val="21"/>
                            <w:szCs w:val="21"/>
                          </w:rPr>
                          <w:t>EPRI’s Protection Settings Peer Review Tool: 2024 Updates</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3646E021" w14:textId="4965E125" w:rsidR="00CC283F" w:rsidRDefault="00E50834" w:rsidP="00CC283F">
                        <w:pPr>
                          <w:spacing w:line="254" w:lineRule="auto"/>
                          <w:jc w:val="center"/>
                          <w:rPr>
                            <w:rFonts w:ascii="Arial" w:hAnsi="Arial" w:cs="Arial"/>
                            <w:sz w:val="20"/>
                            <w:szCs w:val="20"/>
                          </w:rPr>
                        </w:pPr>
                        <w:hyperlink r:id="rId22" w:history="1">
                          <w:r w:rsidR="00CC283F" w:rsidRPr="00CC283F">
                            <w:rPr>
                              <w:rStyle w:val="Hyperlink"/>
                              <w:rFonts w:ascii="Arial" w:hAnsi="Arial" w:cs="Arial"/>
                              <w:spacing w:val="2"/>
                              <w:sz w:val="20"/>
                              <w:szCs w:val="20"/>
                            </w:rPr>
                            <w:t>Meeting Materials</w:t>
                          </w:r>
                        </w:hyperlink>
                      </w:p>
                    </w:tc>
                  </w:tr>
                  <w:tr w:rsidR="00CC283F" w14:paraId="3EF9E40F"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2336136F" w14:textId="09FDB65B"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06-Nov-2024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6C945779" w14:textId="4C81A99F"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PS40B - TUTORIAL: CODING SIEMENS PSS-CAPE MACROS FOR PROTECTION STUDIES</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11ECA81C" w14:textId="31D4DF3A" w:rsidR="00CC283F" w:rsidRDefault="00E50834" w:rsidP="00CC283F">
                        <w:pPr>
                          <w:spacing w:line="254" w:lineRule="auto"/>
                          <w:jc w:val="center"/>
                          <w:rPr>
                            <w:rFonts w:ascii="Arial" w:hAnsi="Arial" w:cs="Arial"/>
                            <w:spacing w:val="2"/>
                            <w:sz w:val="20"/>
                            <w:szCs w:val="20"/>
                          </w:rPr>
                        </w:pPr>
                        <w:hyperlink r:id="rId23" w:history="1">
                          <w:r w:rsidR="00CC283F" w:rsidRPr="00CC283F">
                            <w:rPr>
                              <w:rStyle w:val="Hyperlink"/>
                              <w:rFonts w:ascii="Arial" w:hAnsi="Arial" w:cs="Arial"/>
                              <w:spacing w:val="2"/>
                              <w:sz w:val="20"/>
                              <w:szCs w:val="20"/>
                            </w:rPr>
                            <w:t>Meeting Materials</w:t>
                          </w:r>
                        </w:hyperlink>
                      </w:p>
                    </w:tc>
                  </w:tr>
                  <w:tr w:rsidR="00CC283F" w14:paraId="60516DFD"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13AEDB89" w14:textId="758F8531"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05-Nov-2024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3628C035" w14:textId="65FFAC4F" w:rsidR="00CC283F" w:rsidRDefault="00CC283F" w:rsidP="00CC283F">
                        <w:pPr>
                          <w:spacing w:line="254" w:lineRule="auto"/>
                          <w:rPr>
                            <w:rFonts w:ascii="Arial" w:hAnsi="Arial" w:cs="Arial"/>
                            <w:sz w:val="20"/>
                            <w:szCs w:val="20"/>
                          </w:rPr>
                        </w:pPr>
                        <w:r w:rsidRPr="00CC283F">
                          <w:rPr>
                            <w:rFonts w:ascii="Roboto" w:hAnsi="Roboto"/>
                            <w:spacing w:val="2"/>
                            <w:sz w:val="21"/>
                            <w:szCs w:val="21"/>
                          </w:rPr>
                          <w:t>Modeling and Model Validation Tools Interest Group Annual Meeting - November - 2024</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546275E3" w14:textId="241370C1" w:rsidR="00CC283F" w:rsidRDefault="00E50834" w:rsidP="00CC283F">
                        <w:pPr>
                          <w:spacing w:line="254" w:lineRule="auto"/>
                          <w:jc w:val="center"/>
                          <w:rPr>
                            <w:rFonts w:ascii="Arial" w:hAnsi="Arial" w:cs="Arial"/>
                            <w:spacing w:val="2"/>
                            <w:sz w:val="20"/>
                            <w:szCs w:val="20"/>
                          </w:rPr>
                        </w:pPr>
                        <w:hyperlink r:id="rId24" w:history="1">
                          <w:r w:rsidR="00CC283F" w:rsidRPr="00CC283F">
                            <w:rPr>
                              <w:rStyle w:val="Hyperlink"/>
                              <w:rFonts w:ascii="Arial" w:hAnsi="Arial" w:cs="Arial"/>
                              <w:spacing w:val="2"/>
                              <w:sz w:val="20"/>
                              <w:szCs w:val="20"/>
                            </w:rPr>
                            <w:t>Meeting Materials</w:t>
                          </w:r>
                        </w:hyperlink>
                      </w:p>
                    </w:tc>
                  </w:tr>
                  <w:tr w:rsidR="00CC283F" w14:paraId="39D4853D"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7FC40205" w14:textId="6310D736" w:rsidR="00CC283F" w:rsidRDefault="00CC283F" w:rsidP="00A25A69">
                        <w:pPr>
                          <w:spacing w:line="254" w:lineRule="auto"/>
                          <w:jc w:val="right"/>
                          <w:rPr>
                            <w:rFonts w:ascii="Roboto" w:hAnsi="Roboto"/>
                            <w:spacing w:val="2"/>
                            <w:sz w:val="21"/>
                            <w:szCs w:val="21"/>
                          </w:rPr>
                        </w:pPr>
                        <w:r>
                          <w:rPr>
                            <w:rFonts w:ascii="Roboto" w:hAnsi="Roboto"/>
                            <w:spacing w:val="2"/>
                            <w:sz w:val="21"/>
                            <w:szCs w:val="21"/>
                          </w:rPr>
                          <w:t>05-Nov-2024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vAlign w:val="center"/>
                      </w:tcPr>
                      <w:p w14:paraId="1D8E83E9" w14:textId="6098A9E9" w:rsidR="00CC283F" w:rsidRDefault="00CC283F" w:rsidP="00CC283F">
                        <w:pPr>
                          <w:spacing w:line="254" w:lineRule="auto"/>
                          <w:rPr>
                            <w:rFonts w:ascii="Roboto" w:hAnsi="Roboto"/>
                            <w:spacing w:val="2"/>
                            <w:sz w:val="21"/>
                            <w:szCs w:val="21"/>
                          </w:rPr>
                        </w:pPr>
                        <w:r w:rsidRPr="00CC283F">
                          <w:rPr>
                            <w:rFonts w:ascii="Roboto" w:hAnsi="Roboto"/>
                            <w:spacing w:val="2"/>
                            <w:sz w:val="21"/>
                            <w:szCs w:val="21"/>
                          </w:rPr>
                          <w:t xml:space="preserve">EPRI PS40B: Coding ASPEN </w:t>
                        </w:r>
                        <w:proofErr w:type="spellStart"/>
                        <w:r w:rsidRPr="00CC283F">
                          <w:rPr>
                            <w:rFonts w:ascii="Roboto" w:hAnsi="Roboto"/>
                            <w:spacing w:val="2"/>
                            <w:sz w:val="21"/>
                            <w:szCs w:val="21"/>
                          </w:rPr>
                          <w:t>OneLiner</w:t>
                        </w:r>
                        <w:proofErr w:type="spellEnd"/>
                        <w:r w:rsidRPr="00CC283F">
                          <w:rPr>
                            <w:rFonts w:ascii="Roboto" w:hAnsi="Roboto"/>
                            <w:spacing w:val="2"/>
                            <w:sz w:val="21"/>
                            <w:szCs w:val="21"/>
                          </w:rPr>
                          <w:t xml:space="preserve"> Scripts for Protection Studies</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DEAF"/>
                      </w:tcPr>
                      <w:p w14:paraId="7F67527D" w14:textId="63A59A1C" w:rsidR="00CC283F" w:rsidRDefault="00E50834" w:rsidP="00CC283F">
                        <w:pPr>
                          <w:spacing w:line="254" w:lineRule="auto"/>
                          <w:jc w:val="center"/>
                          <w:rPr>
                            <w:rFonts w:ascii="Roboto" w:hAnsi="Roboto"/>
                            <w:spacing w:val="2"/>
                            <w:sz w:val="21"/>
                            <w:szCs w:val="21"/>
                          </w:rPr>
                        </w:pPr>
                        <w:hyperlink r:id="rId25" w:history="1">
                          <w:r w:rsidR="00CC283F" w:rsidRPr="00CC283F">
                            <w:rPr>
                              <w:rStyle w:val="Hyperlink"/>
                              <w:rFonts w:ascii="Arial" w:hAnsi="Arial" w:cs="Arial"/>
                              <w:spacing w:val="2"/>
                              <w:sz w:val="20"/>
                              <w:szCs w:val="20"/>
                            </w:rPr>
                            <w:t>Meeting Materials</w:t>
                          </w:r>
                        </w:hyperlink>
                      </w:p>
                    </w:tc>
                  </w:tr>
                  <w:tr w:rsidR="00037ECE" w14:paraId="05F06FDF" w14:textId="77777777" w:rsidTr="00461D40">
                    <w:trPr>
                      <w:trHeight w:val="70"/>
                      <w:jc w:val="center"/>
                    </w:trPr>
                    <w:tc>
                      <w:tcPr>
                        <w:tcW w:w="10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4C1F"/>
                        <w:vAlign w:val="center"/>
                        <w:hideMark/>
                      </w:tcPr>
                      <w:p w14:paraId="183009B0" w14:textId="6FF3FF43" w:rsidR="00037ECE" w:rsidRDefault="00037ECE" w:rsidP="00A25A69">
                        <w:pPr>
                          <w:spacing w:line="254" w:lineRule="auto"/>
                          <w:jc w:val="center"/>
                          <w:rPr>
                            <w:rFonts w:cstheme="minorHAnsi"/>
                            <w:b/>
                            <w:color w:val="FFFFFF" w:themeColor="background1"/>
                          </w:rPr>
                        </w:pPr>
                        <w:r>
                          <w:rPr>
                            <w:rFonts w:ascii="Arial" w:hAnsi="Arial" w:cs="Arial"/>
                            <w:b/>
                            <w:color w:val="FFFFFF" w:themeColor="background1"/>
                          </w:rPr>
                          <w:t>Bulk System Integration of Renewables and Distributed Energy Resources</w:t>
                        </w:r>
                        <w:r w:rsidR="00A25A69">
                          <w:rPr>
                            <w:rFonts w:ascii="Arial" w:hAnsi="Arial" w:cs="Arial"/>
                            <w:b/>
                            <w:color w:val="FFFFFF" w:themeColor="background1"/>
                          </w:rPr>
                          <w:t>/</w:t>
                        </w:r>
                        <w:r>
                          <w:rPr>
                            <w:rFonts w:ascii="Arial" w:hAnsi="Arial" w:cs="Arial"/>
                            <w:b/>
                            <w:color w:val="FFFFFF" w:themeColor="background1"/>
                          </w:rPr>
                          <w:t>P173</w:t>
                        </w:r>
                      </w:p>
                    </w:tc>
                  </w:tr>
                  <w:tr w:rsidR="00CC283F" w14:paraId="7A0C3578"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740063B3" w14:textId="40B13147"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05-Dec-2024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4DFDB1E1" w14:textId="4FE23E6F"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Project 173A Webinar "Advanced Numerical Solvers to Address Convergence Challenges of IBR Short Circuit Models”</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189DD54A" w14:textId="37246090" w:rsidR="00CC283F" w:rsidRDefault="00E50834" w:rsidP="00CC283F">
                        <w:pPr>
                          <w:spacing w:line="254" w:lineRule="auto"/>
                          <w:jc w:val="center"/>
                          <w:rPr>
                            <w:rFonts w:ascii="Arial" w:hAnsi="Arial" w:cs="Arial"/>
                            <w:spacing w:val="2"/>
                            <w:sz w:val="20"/>
                            <w:szCs w:val="20"/>
                          </w:rPr>
                        </w:pPr>
                        <w:hyperlink r:id="rId26" w:history="1">
                          <w:r w:rsidR="00CC283F" w:rsidRPr="00CC283F">
                            <w:rPr>
                              <w:rStyle w:val="Hyperlink"/>
                              <w:rFonts w:ascii="Roboto" w:hAnsi="Roboto"/>
                              <w:spacing w:val="2"/>
                              <w:sz w:val="21"/>
                              <w:szCs w:val="21"/>
                            </w:rPr>
                            <w:t>Meeting Materials</w:t>
                          </w:r>
                        </w:hyperlink>
                      </w:p>
                    </w:tc>
                  </w:tr>
                  <w:tr w:rsidR="00CC283F" w14:paraId="504DB583"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416C48A3" w14:textId="36EC7100"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03-Dec-2024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722B5B6B" w14:textId="6E226ECD"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PS173C: "Flexibility and Resource Adequacy Assessment"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tcPr>
                      <w:p w14:paraId="045F1FA5" w14:textId="7CA71699" w:rsidR="00CC283F" w:rsidRDefault="00E50834" w:rsidP="00CC283F">
                        <w:pPr>
                          <w:spacing w:line="254" w:lineRule="auto"/>
                          <w:jc w:val="center"/>
                          <w:rPr>
                            <w:rFonts w:ascii="Arial" w:hAnsi="Arial" w:cs="Arial"/>
                            <w:sz w:val="20"/>
                            <w:szCs w:val="20"/>
                          </w:rPr>
                        </w:pPr>
                        <w:hyperlink r:id="rId27" w:history="1">
                          <w:r w:rsidR="00CC283F" w:rsidRPr="00CC283F">
                            <w:rPr>
                              <w:rStyle w:val="Hyperlink"/>
                              <w:rFonts w:ascii="Roboto" w:hAnsi="Roboto"/>
                              <w:spacing w:val="2"/>
                              <w:sz w:val="21"/>
                              <w:szCs w:val="21"/>
                            </w:rPr>
                            <w:t>Meeting Materials</w:t>
                          </w:r>
                        </w:hyperlink>
                      </w:p>
                    </w:tc>
                  </w:tr>
                  <w:tr w:rsidR="00CC283F" w14:paraId="7F559824"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503941C0" w14:textId="7B846E4F"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22-Nov-2024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3F9C3073" w14:textId="328EFB5F"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P173A: "Modeling and Analytics for Emerging Technologies"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tcPr>
                      <w:p w14:paraId="65FB937A" w14:textId="5B611070" w:rsidR="00CC283F" w:rsidRDefault="00E50834" w:rsidP="00CC283F">
                        <w:pPr>
                          <w:spacing w:line="254" w:lineRule="auto"/>
                          <w:jc w:val="center"/>
                          <w:rPr>
                            <w:rFonts w:ascii="Arial" w:hAnsi="Arial" w:cs="Arial"/>
                            <w:sz w:val="20"/>
                            <w:szCs w:val="20"/>
                          </w:rPr>
                        </w:pPr>
                        <w:hyperlink r:id="rId28" w:history="1">
                          <w:r w:rsidR="00CC283F" w:rsidRPr="00CC283F">
                            <w:rPr>
                              <w:rStyle w:val="Hyperlink"/>
                              <w:rFonts w:ascii="Roboto" w:hAnsi="Roboto"/>
                              <w:spacing w:val="2"/>
                              <w:sz w:val="21"/>
                              <w:szCs w:val="21"/>
                            </w:rPr>
                            <w:t>Meeting Materials</w:t>
                          </w:r>
                        </w:hyperlink>
                      </w:p>
                    </w:tc>
                  </w:tr>
                  <w:tr w:rsidR="00CC283F" w14:paraId="1B2DDDC1"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11BAA1B4" w14:textId="09069A47"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21-Nov-2024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3FDA3D59" w14:textId="5D6D4698"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PS173B: "Operator Support Tools and Methods for Emerging Technologies"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tcPr>
                      <w:p w14:paraId="327059B2" w14:textId="0CDB7EDA" w:rsidR="00CC283F" w:rsidRDefault="00E50834" w:rsidP="00CC283F">
                        <w:pPr>
                          <w:spacing w:line="254" w:lineRule="auto"/>
                          <w:jc w:val="center"/>
                          <w:rPr>
                            <w:rFonts w:ascii="Arial" w:hAnsi="Arial" w:cs="Arial"/>
                            <w:sz w:val="20"/>
                            <w:szCs w:val="20"/>
                          </w:rPr>
                        </w:pPr>
                        <w:hyperlink r:id="rId29" w:history="1">
                          <w:r w:rsidR="00CC283F" w:rsidRPr="00CC283F">
                            <w:rPr>
                              <w:rStyle w:val="Hyperlink"/>
                              <w:rFonts w:ascii="Roboto" w:hAnsi="Roboto"/>
                              <w:spacing w:val="2"/>
                              <w:sz w:val="21"/>
                              <w:szCs w:val="21"/>
                            </w:rPr>
                            <w:t>Meeting Materials</w:t>
                          </w:r>
                        </w:hyperlink>
                      </w:p>
                    </w:tc>
                  </w:tr>
                  <w:tr w:rsidR="00CC283F" w14:paraId="538EA715"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49A0F1A8" w14:textId="1980EDCD"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14-Nov-2024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3E638AE1" w14:textId="38938CDA"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PS173D: "Technology Transfer" End of 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tcPr>
                      <w:p w14:paraId="0BD3B335" w14:textId="366BB51B" w:rsidR="00CC283F" w:rsidRDefault="00E50834" w:rsidP="00CC283F">
                        <w:pPr>
                          <w:spacing w:line="254" w:lineRule="auto"/>
                          <w:jc w:val="center"/>
                          <w:rPr>
                            <w:rFonts w:ascii="Arial" w:hAnsi="Arial" w:cs="Arial"/>
                            <w:sz w:val="20"/>
                            <w:szCs w:val="20"/>
                          </w:rPr>
                        </w:pPr>
                        <w:hyperlink r:id="rId30" w:history="1">
                          <w:r w:rsidR="00CC283F" w:rsidRPr="00CC283F">
                            <w:rPr>
                              <w:rStyle w:val="Hyperlink"/>
                              <w:rFonts w:ascii="Roboto" w:hAnsi="Roboto"/>
                              <w:spacing w:val="2"/>
                              <w:sz w:val="21"/>
                              <w:szCs w:val="21"/>
                            </w:rPr>
                            <w:t>Meeting Materials</w:t>
                          </w:r>
                        </w:hyperlink>
                      </w:p>
                    </w:tc>
                  </w:tr>
                  <w:tr w:rsidR="00CC283F" w14:paraId="00D2967E"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22ACBEA0" w14:textId="0CC48D60"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07-Nov-2024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vAlign w:val="center"/>
                      </w:tcPr>
                      <w:p w14:paraId="5819CC7A" w14:textId="7132254E" w:rsidR="00CC283F" w:rsidRDefault="00CC283F" w:rsidP="00CC283F">
                        <w:pPr>
                          <w:spacing w:line="254" w:lineRule="auto"/>
                          <w:rPr>
                            <w:rFonts w:ascii="Arial" w:hAnsi="Arial" w:cs="Arial"/>
                            <w:sz w:val="20"/>
                            <w:szCs w:val="20"/>
                          </w:rPr>
                        </w:pPr>
                        <w:r w:rsidRPr="00CC283F">
                          <w:rPr>
                            <w:rFonts w:ascii="Roboto" w:hAnsi="Roboto"/>
                            <w:spacing w:val="2"/>
                            <w:sz w:val="21"/>
                            <w:szCs w:val="21"/>
                          </w:rPr>
                          <w:t>Load Forecasting for Resource Adequacy</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D4C9"/>
                      </w:tcPr>
                      <w:p w14:paraId="70C641AE" w14:textId="6A69264D" w:rsidR="00CC283F" w:rsidRDefault="00E50834" w:rsidP="00CC283F">
                        <w:pPr>
                          <w:spacing w:line="254" w:lineRule="auto"/>
                          <w:jc w:val="center"/>
                          <w:rPr>
                            <w:rFonts w:ascii="Arial" w:hAnsi="Arial" w:cs="Arial"/>
                            <w:sz w:val="20"/>
                            <w:szCs w:val="20"/>
                          </w:rPr>
                        </w:pPr>
                        <w:hyperlink r:id="rId31" w:history="1">
                          <w:r w:rsidR="00CC283F" w:rsidRPr="00CC283F">
                            <w:rPr>
                              <w:rStyle w:val="Hyperlink"/>
                              <w:rFonts w:ascii="Roboto" w:hAnsi="Roboto"/>
                              <w:spacing w:val="2"/>
                              <w:sz w:val="21"/>
                              <w:szCs w:val="21"/>
                            </w:rPr>
                            <w:t>Meeting Materials</w:t>
                          </w:r>
                        </w:hyperlink>
                      </w:p>
                    </w:tc>
                  </w:tr>
                  <w:tr w:rsidR="00037ECE" w14:paraId="50EAAAF0" w14:textId="77777777" w:rsidTr="00461D40">
                    <w:trPr>
                      <w:trHeight w:val="432"/>
                      <w:jc w:val="center"/>
                    </w:trPr>
                    <w:tc>
                      <w:tcPr>
                        <w:tcW w:w="10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7D31" w:themeFill="accent2"/>
                        <w:vAlign w:val="center"/>
                        <w:hideMark/>
                      </w:tcPr>
                      <w:p w14:paraId="24E71A5A" w14:textId="28768362" w:rsidR="00037ECE" w:rsidRDefault="00037ECE" w:rsidP="00A25A69">
                        <w:pPr>
                          <w:spacing w:line="254" w:lineRule="auto"/>
                          <w:jc w:val="center"/>
                          <w:rPr>
                            <w:rFonts w:ascii="Roboto" w:hAnsi="Roboto"/>
                            <w:spacing w:val="2"/>
                            <w:sz w:val="21"/>
                            <w:szCs w:val="21"/>
                          </w:rPr>
                        </w:pPr>
                        <w:r>
                          <w:rPr>
                            <w:rFonts w:ascii="Arial" w:hAnsi="Arial" w:cs="Arial"/>
                            <w:b/>
                            <w:color w:val="FFFFFF" w:themeColor="background1"/>
                          </w:rPr>
                          <w:t>Electricity Market Design and Operation</w:t>
                        </w:r>
                        <w:r w:rsidR="00A25A69">
                          <w:rPr>
                            <w:rFonts w:ascii="Arial" w:hAnsi="Arial" w:cs="Arial"/>
                            <w:b/>
                            <w:color w:val="FFFFFF" w:themeColor="background1"/>
                          </w:rPr>
                          <w:t>/</w:t>
                        </w:r>
                        <w:r>
                          <w:rPr>
                            <w:rFonts w:ascii="Arial" w:hAnsi="Arial" w:cs="Arial"/>
                            <w:b/>
                            <w:color w:val="FFFFFF" w:themeColor="background1"/>
                          </w:rPr>
                          <w:t>P246</w:t>
                        </w:r>
                      </w:p>
                    </w:tc>
                  </w:tr>
                  <w:tr w:rsidR="00CC283F" w14:paraId="1A24D6CB"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55AC9486" w14:textId="4083F0C5"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03-Dec-2024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noWrap/>
                        <w:vAlign w:val="center"/>
                      </w:tcPr>
                      <w:p w14:paraId="58CAC2A1" w14:textId="2D4269B2" w:rsidR="00CC283F" w:rsidRDefault="00CC283F" w:rsidP="00CC283F">
                        <w:pPr>
                          <w:spacing w:line="254" w:lineRule="auto"/>
                          <w:rPr>
                            <w:rFonts w:ascii="Arial" w:hAnsi="Arial" w:cs="Arial"/>
                            <w:spacing w:val="2"/>
                            <w:sz w:val="20"/>
                            <w:szCs w:val="20"/>
                          </w:rPr>
                        </w:pPr>
                        <w:r w:rsidRPr="00CC283F">
                          <w:rPr>
                            <w:rFonts w:ascii="Roboto" w:hAnsi="Roboto"/>
                            <w:spacing w:val="2"/>
                            <w:sz w:val="21"/>
                            <w:szCs w:val="21"/>
                          </w:rPr>
                          <w:t>EPRI P246: Market Operations and Design Advisors End-of-Year Webcast</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75996E2E" w14:textId="0F2D3673" w:rsidR="00CC283F" w:rsidRDefault="00E50834" w:rsidP="00CC283F">
                        <w:pPr>
                          <w:spacing w:line="254" w:lineRule="auto"/>
                          <w:jc w:val="center"/>
                        </w:pPr>
                        <w:hyperlink r:id="rId32" w:history="1">
                          <w:r w:rsidR="00CC283F" w:rsidRPr="00CC283F">
                            <w:rPr>
                              <w:rStyle w:val="Hyperlink"/>
                            </w:rPr>
                            <w:t>Meeting Materials</w:t>
                          </w:r>
                        </w:hyperlink>
                      </w:p>
                    </w:tc>
                  </w:tr>
                  <w:tr w:rsidR="00CC283F" w14:paraId="2230E872"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1250FBCC" w14:textId="2B838719"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19-Nov-2024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noWrap/>
                        <w:vAlign w:val="center"/>
                      </w:tcPr>
                      <w:p w14:paraId="47D8709D" w14:textId="3D59ED6D" w:rsidR="00CC283F" w:rsidRDefault="00CC283F" w:rsidP="00CC283F">
                        <w:pPr>
                          <w:spacing w:line="254" w:lineRule="auto"/>
                          <w:rPr>
                            <w:rFonts w:ascii="Arial" w:hAnsi="Arial" w:cs="Arial"/>
                            <w:sz w:val="20"/>
                            <w:szCs w:val="20"/>
                          </w:rPr>
                        </w:pPr>
                        <w:r w:rsidRPr="00CC283F">
                          <w:rPr>
                            <w:rFonts w:ascii="Roboto" w:hAnsi="Roboto"/>
                            <w:spacing w:val="2"/>
                            <w:sz w:val="21"/>
                            <w:szCs w:val="21"/>
                          </w:rPr>
                          <w:t>10th Annual ISO/RTO Market Design Technical Forum - Fall 2024</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55651704" w14:textId="39813CC5" w:rsidR="00CC283F" w:rsidRDefault="00E50834" w:rsidP="00CC283F">
                        <w:pPr>
                          <w:spacing w:line="254" w:lineRule="auto"/>
                          <w:jc w:val="center"/>
                          <w:rPr>
                            <w:rFonts w:ascii="Arial" w:hAnsi="Arial" w:cs="Arial"/>
                            <w:spacing w:val="2"/>
                            <w:sz w:val="20"/>
                            <w:szCs w:val="20"/>
                          </w:rPr>
                        </w:pPr>
                        <w:hyperlink r:id="rId33" w:history="1">
                          <w:r w:rsidR="00CC283F" w:rsidRPr="00CC283F">
                            <w:rPr>
                              <w:rStyle w:val="Hyperlink"/>
                            </w:rPr>
                            <w:t>Meeting Materials</w:t>
                          </w:r>
                        </w:hyperlink>
                      </w:p>
                    </w:tc>
                  </w:tr>
                  <w:tr w:rsidR="00CC283F" w14:paraId="2D5282C9" w14:textId="77777777" w:rsidTr="00A25A69">
                    <w:trPr>
                      <w:trHeight w:val="432"/>
                      <w:jc w:val="center"/>
                    </w:trPr>
                    <w:tc>
                      <w:tcPr>
                        <w:tcW w:w="2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495217C8" w14:textId="66F39802" w:rsidR="00CC283F" w:rsidRDefault="00CC283F" w:rsidP="00A25A69">
                        <w:pPr>
                          <w:spacing w:line="254" w:lineRule="auto"/>
                          <w:jc w:val="right"/>
                          <w:rPr>
                            <w:rFonts w:ascii="Arial" w:hAnsi="Arial" w:cs="Arial"/>
                            <w:spacing w:val="2"/>
                            <w:sz w:val="20"/>
                            <w:szCs w:val="20"/>
                          </w:rPr>
                        </w:pPr>
                        <w:r>
                          <w:rPr>
                            <w:rFonts w:ascii="Roboto" w:hAnsi="Roboto"/>
                            <w:spacing w:val="2"/>
                            <w:sz w:val="21"/>
                            <w:szCs w:val="21"/>
                          </w:rPr>
                          <w:t>05-Nov-2024</w:t>
                        </w:r>
                      </w:p>
                    </w:tc>
                    <w:tc>
                      <w:tcPr>
                        <w:tcW w:w="4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noWrap/>
                        <w:vAlign w:val="center"/>
                      </w:tcPr>
                      <w:p w14:paraId="6D674099" w14:textId="29A240C1" w:rsidR="00CC283F" w:rsidRDefault="00CC283F" w:rsidP="00CC283F">
                        <w:pPr>
                          <w:spacing w:line="254" w:lineRule="auto"/>
                          <w:rPr>
                            <w:rFonts w:ascii="Arial" w:hAnsi="Arial" w:cs="Arial"/>
                            <w:sz w:val="20"/>
                            <w:szCs w:val="20"/>
                          </w:rPr>
                        </w:pPr>
                        <w:r w:rsidRPr="00CC283F">
                          <w:rPr>
                            <w:rFonts w:ascii="Roboto" w:hAnsi="Roboto"/>
                            <w:spacing w:val="2"/>
                            <w:sz w:val="21"/>
                            <w:szCs w:val="21"/>
                          </w:rPr>
                          <w:t>EPRI Market Operations and Design Technical Webinar Series: Artificial Intelligence in Electric Power Systems and Electricity Markets</w:t>
                        </w:r>
                      </w:p>
                    </w:tc>
                    <w:tc>
                      <w:tcPr>
                        <w:tcW w:w="3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2D2631D5" w14:textId="3A60E8AC" w:rsidR="00CC283F" w:rsidRDefault="00E50834" w:rsidP="00CC283F">
                        <w:pPr>
                          <w:spacing w:line="254" w:lineRule="auto"/>
                          <w:jc w:val="center"/>
                          <w:rPr>
                            <w:rFonts w:ascii="Arial" w:hAnsi="Arial" w:cs="Arial"/>
                            <w:spacing w:val="2"/>
                            <w:sz w:val="20"/>
                            <w:szCs w:val="20"/>
                          </w:rPr>
                        </w:pPr>
                        <w:hyperlink r:id="rId34" w:history="1">
                          <w:r w:rsidR="00CC283F" w:rsidRPr="00CC283F">
                            <w:rPr>
                              <w:rStyle w:val="Hyperlink"/>
                            </w:rPr>
                            <w:t>Meeting Materials</w:t>
                          </w:r>
                        </w:hyperlink>
                      </w:p>
                    </w:tc>
                  </w:tr>
                </w:tbl>
                <w:p w14:paraId="723F2ACD" w14:textId="77777777" w:rsidR="00037ECE" w:rsidRDefault="00037ECE" w:rsidP="00461D40">
                  <w:pPr>
                    <w:rPr>
                      <w:rFonts w:cstheme="minorHAnsi"/>
                    </w:rPr>
                  </w:pPr>
                </w:p>
              </w:tc>
            </w:tr>
            <w:bookmarkEnd w:id="0"/>
          </w:tbl>
          <w:p w14:paraId="3F401BDA" w14:textId="77777777" w:rsidR="00037ECE" w:rsidRDefault="00037ECE"/>
        </w:tc>
      </w:tr>
    </w:tbl>
    <w:p w14:paraId="63BDFE66" w14:textId="77777777" w:rsidR="00366D3B" w:rsidRDefault="00366D3B"/>
    <w:sectPr w:rsidR="00366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938F"/>
    <w:multiLevelType w:val="hybridMultilevel"/>
    <w:tmpl w:val="1488E6C2"/>
    <w:lvl w:ilvl="0" w:tplc="4AD0822C">
      <w:start w:val="1"/>
      <w:numFmt w:val="bullet"/>
      <w:lvlText w:val="-"/>
      <w:lvlJc w:val="left"/>
      <w:pPr>
        <w:ind w:left="720" w:hanging="360"/>
      </w:pPr>
      <w:rPr>
        <w:rFonts w:ascii="Calibri" w:hAnsi="Calibri" w:cs="Times New Roman" w:hint="default"/>
      </w:rPr>
    </w:lvl>
    <w:lvl w:ilvl="1" w:tplc="3F947AB8">
      <w:start w:val="1"/>
      <w:numFmt w:val="bullet"/>
      <w:lvlText w:val="o"/>
      <w:lvlJc w:val="left"/>
      <w:pPr>
        <w:ind w:left="1440" w:hanging="360"/>
      </w:pPr>
      <w:rPr>
        <w:rFonts w:ascii="Courier New" w:hAnsi="Courier New" w:cs="Times New Roman" w:hint="default"/>
      </w:rPr>
    </w:lvl>
    <w:lvl w:ilvl="2" w:tplc="80B87A3A">
      <w:start w:val="1"/>
      <w:numFmt w:val="bullet"/>
      <w:lvlText w:val=""/>
      <w:lvlJc w:val="left"/>
      <w:pPr>
        <w:ind w:left="2160" w:hanging="360"/>
      </w:pPr>
      <w:rPr>
        <w:rFonts w:ascii="Wingdings" w:hAnsi="Wingdings" w:hint="default"/>
      </w:rPr>
    </w:lvl>
    <w:lvl w:ilvl="3" w:tplc="9FD41C18">
      <w:start w:val="1"/>
      <w:numFmt w:val="bullet"/>
      <w:lvlText w:val=""/>
      <w:lvlJc w:val="left"/>
      <w:pPr>
        <w:ind w:left="2880" w:hanging="360"/>
      </w:pPr>
      <w:rPr>
        <w:rFonts w:ascii="Symbol" w:hAnsi="Symbol" w:hint="default"/>
      </w:rPr>
    </w:lvl>
    <w:lvl w:ilvl="4" w:tplc="4B02133E">
      <w:start w:val="1"/>
      <w:numFmt w:val="bullet"/>
      <w:lvlText w:val="o"/>
      <w:lvlJc w:val="left"/>
      <w:pPr>
        <w:ind w:left="3600" w:hanging="360"/>
      </w:pPr>
      <w:rPr>
        <w:rFonts w:ascii="Courier New" w:hAnsi="Courier New" w:cs="Times New Roman" w:hint="default"/>
      </w:rPr>
    </w:lvl>
    <w:lvl w:ilvl="5" w:tplc="B770D764">
      <w:start w:val="1"/>
      <w:numFmt w:val="bullet"/>
      <w:lvlText w:val=""/>
      <w:lvlJc w:val="left"/>
      <w:pPr>
        <w:ind w:left="4320" w:hanging="360"/>
      </w:pPr>
      <w:rPr>
        <w:rFonts w:ascii="Wingdings" w:hAnsi="Wingdings" w:hint="default"/>
      </w:rPr>
    </w:lvl>
    <w:lvl w:ilvl="6" w:tplc="B612488A">
      <w:start w:val="1"/>
      <w:numFmt w:val="bullet"/>
      <w:lvlText w:val=""/>
      <w:lvlJc w:val="left"/>
      <w:pPr>
        <w:ind w:left="5040" w:hanging="360"/>
      </w:pPr>
      <w:rPr>
        <w:rFonts w:ascii="Symbol" w:hAnsi="Symbol" w:hint="default"/>
      </w:rPr>
    </w:lvl>
    <w:lvl w:ilvl="7" w:tplc="34725118">
      <w:start w:val="1"/>
      <w:numFmt w:val="bullet"/>
      <w:lvlText w:val="o"/>
      <w:lvlJc w:val="left"/>
      <w:pPr>
        <w:ind w:left="5760" w:hanging="360"/>
      </w:pPr>
      <w:rPr>
        <w:rFonts w:ascii="Courier New" w:hAnsi="Courier New" w:cs="Times New Roman" w:hint="default"/>
      </w:rPr>
    </w:lvl>
    <w:lvl w:ilvl="8" w:tplc="9E5CCAA6">
      <w:start w:val="1"/>
      <w:numFmt w:val="bullet"/>
      <w:lvlText w:val=""/>
      <w:lvlJc w:val="left"/>
      <w:pPr>
        <w:ind w:left="6480" w:hanging="360"/>
      </w:pPr>
      <w:rPr>
        <w:rFonts w:ascii="Wingdings" w:hAnsi="Wingdings" w:hint="default"/>
      </w:rPr>
    </w:lvl>
  </w:abstractNum>
  <w:abstractNum w:abstractNumId="1" w15:restartNumberingAfterBreak="0">
    <w:nsid w:val="6A796917"/>
    <w:multiLevelType w:val="hybridMultilevel"/>
    <w:tmpl w:val="D0481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9698505">
    <w:abstractNumId w:val="0"/>
  </w:num>
  <w:num w:numId="2" w16cid:durableId="1848210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CE"/>
    <w:rsid w:val="00037ECE"/>
    <w:rsid w:val="00175778"/>
    <w:rsid w:val="00366D3B"/>
    <w:rsid w:val="00461D40"/>
    <w:rsid w:val="004F7DA4"/>
    <w:rsid w:val="005A2149"/>
    <w:rsid w:val="00A25A69"/>
    <w:rsid w:val="00CC283F"/>
    <w:rsid w:val="00D62A33"/>
    <w:rsid w:val="00DD4575"/>
    <w:rsid w:val="00E5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291C"/>
  <w15:chartTrackingRefBased/>
  <w15:docId w15:val="{2FEF6E64-4D5A-47B2-9529-38439B45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CE"/>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ECE"/>
    <w:rPr>
      <w:color w:val="0563C1" w:themeColor="hyperlink"/>
      <w:u w:val="single"/>
    </w:rPr>
  </w:style>
  <w:style w:type="paragraph" w:styleId="NormalWeb">
    <w:name w:val="Normal (Web)"/>
    <w:basedOn w:val="Normal"/>
    <w:uiPriority w:val="99"/>
    <w:semiHidden/>
    <w:unhideWhenUsed/>
    <w:rsid w:val="00037ECE"/>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37ECE"/>
    <w:pPr>
      <w:tabs>
        <w:tab w:val="center" w:pos="4680"/>
        <w:tab w:val="right" w:pos="9360"/>
      </w:tabs>
    </w:pPr>
  </w:style>
  <w:style w:type="character" w:customStyle="1" w:styleId="FooterChar">
    <w:name w:val="Footer Char"/>
    <w:basedOn w:val="DefaultParagraphFont"/>
    <w:link w:val="Footer"/>
    <w:uiPriority w:val="99"/>
    <w:semiHidden/>
    <w:rsid w:val="00037ECE"/>
    <w:rPr>
      <w:kern w:val="0"/>
      <w14:ligatures w14:val="none"/>
    </w:rPr>
  </w:style>
  <w:style w:type="paragraph" w:styleId="ListParagraph">
    <w:name w:val="List Paragraph"/>
    <w:basedOn w:val="Normal"/>
    <w:uiPriority w:val="34"/>
    <w:qFormat/>
    <w:rsid w:val="00037ECE"/>
    <w:pPr>
      <w:ind w:left="720"/>
      <w:contextualSpacing/>
    </w:pPr>
  </w:style>
  <w:style w:type="table" w:styleId="GridTable5Dark-Accent1">
    <w:name w:val="Grid Table 5 Dark Accent 1"/>
    <w:basedOn w:val="TableNormal"/>
    <w:uiPriority w:val="50"/>
    <w:rsid w:val="00037ECE"/>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37ECE"/>
    <w:pPr>
      <w:spacing w:after="0" w:line="240" w:lineRule="auto"/>
    </w:pPr>
    <w:rPr>
      <w:kern w:val="0"/>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46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81447">
      <w:bodyDiv w:val="1"/>
      <w:marLeft w:val="0"/>
      <w:marRight w:val="0"/>
      <w:marTop w:val="0"/>
      <w:marBottom w:val="0"/>
      <w:divBdr>
        <w:top w:val="none" w:sz="0" w:space="0" w:color="auto"/>
        <w:left w:val="none" w:sz="0" w:space="0" w:color="auto"/>
        <w:bottom w:val="none" w:sz="0" w:space="0" w:color="auto"/>
        <w:right w:val="none" w:sz="0" w:space="0" w:color="auto"/>
      </w:divBdr>
    </w:div>
    <w:div w:id="18168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ri.com/research/programs/027570/events/B406B514-E58C-4756-B871-A82D283CC7E1" TargetMode="External"/><Relationship Id="rId18" Type="http://schemas.openxmlformats.org/officeDocument/2006/relationships/hyperlink" Target="https://www.epri.com/research/programs/027570/events/F5C838FB-2A77-4622-9535-C5860C3E0E3A" TargetMode="External"/><Relationship Id="rId26" Type="http://schemas.openxmlformats.org/officeDocument/2006/relationships/hyperlink" Target="https://www.epri.com/research/programs/067417/events/D1326806-5598-4936-901E-1435CCD8CD18" TargetMode="External"/><Relationship Id="rId3" Type="http://schemas.openxmlformats.org/officeDocument/2006/relationships/settings" Target="settings.xml"/><Relationship Id="rId21" Type="http://schemas.openxmlformats.org/officeDocument/2006/relationships/hyperlink" Target="https://www.epri.com/research/programs/027570/events/C0D2514E-F194-488E-AEE4-23FCA5F17D0B" TargetMode="External"/><Relationship Id="rId34" Type="http://schemas.openxmlformats.org/officeDocument/2006/relationships/hyperlink" Target="https://www.epri.com/research/programs/118053/events/DE586447-26BB-480D-8AE8-C66CDD0792DB" TargetMode="External"/><Relationship Id="rId7" Type="http://schemas.openxmlformats.org/officeDocument/2006/relationships/hyperlink" Target="https://www.epri.com/research/programs/027560/events/4272A5A9-6090-427D-825A-534418C47399" TargetMode="External"/><Relationship Id="rId12" Type="http://schemas.openxmlformats.org/officeDocument/2006/relationships/hyperlink" Target="https://www.epri.com/research/programs/027560/events/179A1443-F199-4B9A-ADE7-971D9F013593" TargetMode="External"/><Relationship Id="rId17" Type="http://schemas.openxmlformats.org/officeDocument/2006/relationships/hyperlink" Target="https://www.epri.com/research/programs/027570/events/7D1F702D-95D5-492B-8224-5620084C0E75" TargetMode="External"/><Relationship Id="rId25" Type="http://schemas.openxmlformats.org/officeDocument/2006/relationships/hyperlink" Target="https://www.epri.com/research/programs/027570/events/9B6E10D1-FB5B-4C5E-8808-F55E9891FEBE" TargetMode="External"/><Relationship Id="rId33" Type="http://schemas.openxmlformats.org/officeDocument/2006/relationships/hyperlink" Target="https://www.epri.com/research/programs/118053/events/0EED2E02-29AA-4B48-807D-030D9BD5B955" TargetMode="External"/><Relationship Id="rId2" Type="http://schemas.openxmlformats.org/officeDocument/2006/relationships/styles" Target="styles.xml"/><Relationship Id="rId16" Type="http://schemas.openxmlformats.org/officeDocument/2006/relationships/hyperlink" Target="https://www.epri.com/research/programs/027570/events/78DB16FB-5590-4754-972A-9A60CAEEFAB6" TargetMode="External"/><Relationship Id="rId20" Type="http://schemas.openxmlformats.org/officeDocument/2006/relationships/hyperlink" Target="https://www.epri.com/research/programs/027570/events/B406B514-E58C-4756-B871-A82D283CC7E1" TargetMode="External"/><Relationship Id="rId29" Type="http://schemas.openxmlformats.org/officeDocument/2006/relationships/hyperlink" Target="https://www.epri.com/research/programs/067417/events/6B4F2D18-5774-4F2D-A367-B24D8B0622D8" TargetMode="External"/><Relationship Id="rId1" Type="http://schemas.openxmlformats.org/officeDocument/2006/relationships/numbering" Target="numbering.xml"/><Relationship Id="rId6" Type="http://schemas.openxmlformats.org/officeDocument/2006/relationships/hyperlink" Target="https://www.epri.com/research/programs/027560/events/7CD5C7E7-9ABC-4606-812E-F11982C211CD" TargetMode="External"/><Relationship Id="rId11" Type="http://schemas.openxmlformats.org/officeDocument/2006/relationships/hyperlink" Target="https://www.epri.com/research/programs/027560/events/6ACA5331-A41E-4262-ADF5-749C9DE5FDD1" TargetMode="External"/><Relationship Id="rId24" Type="http://schemas.openxmlformats.org/officeDocument/2006/relationships/hyperlink" Target="https://www.epri.com/research/programs/027570/events/6F660322-B936-4116-A0B9-2A88B2F58686" TargetMode="External"/><Relationship Id="rId32" Type="http://schemas.openxmlformats.org/officeDocument/2006/relationships/hyperlink" Target="https://www.epri.com/research/programs/118053/events/8A5C1C16-B996-4123-ADA5-29766A2D8433" TargetMode="External"/><Relationship Id="rId5" Type="http://schemas.openxmlformats.org/officeDocument/2006/relationships/image" Target="media/image1.jpeg"/><Relationship Id="rId15" Type="http://schemas.openxmlformats.org/officeDocument/2006/relationships/hyperlink" Target="https://www.epri.com/research/programs/027570/events/0C754050-0891-4E41-9CBC-83F6161A3118" TargetMode="External"/><Relationship Id="rId23" Type="http://schemas.openxmlformats.org/officeDocument/2006/relationships/hyperlink" Target="https://www.epri.com/research/programs/027570/events/311FE324-EE44-4D0E-AB9F-915273E38528" TargetMode="External"/><Relationship Id="rId28" Type="http://schemas.openxmlformats.org/officeDocument/2006/relationships/hyperlink" Target="https://www.epri.com/research/programs/067417/events/97141F43-F696-4AA3-B9E7-BEAE68693533" TargetMode="External"/><Relationship Id="rId36" Type="http://schemas.openxmlformats.org/officeDocument/2006/relationships/theme" Target="theme/theme1.xml"/><Relationship Id="rId10" Type="http://schemas.openxmlformats.org/officeDocument/2006/relationships/hyperlink" Target="https://www.epri.com/research/programs/027560/events/D8781FE1-BBB8-4512-8E92-CA05064EEADA" TargetMode="External"/><Relationship Id="rId19" Type="http://schemas.openxmlformats.org/officeDocument/2006/relationships/hyperlink" Target="https://www.epri.com/research/programs/027570/events/355FBE86-2C32-41E9-9648-3DC9C65FB9AC" TargetMode="External"/><Relationship Id="rId31" Type="http://schemas.openxmlformats.org/officeDocument/2006/relationships/hyperlink" Target="https://www.epri.com/research/programs/067417/events/A4FFD6F0-EB5E-4C1A-92B7-FC6A5EA46D88" TargetMode="External"/><Relationship Id="rId4" Type="http://schemas.openxmlformats.org/officeDocument/2006/relationships/webSettings" Target="webSettings.xml"/><Relationship Id="rId9" Type="http://schemas.openxmlformats.org/officeDocument/2006/relationships/hyperlink" Target="https://www.epri.com/research/programs/027560/events/A0C9B79C-0D01-4FFE-A7CE-59F9FD2F6A0A" TargetMode="External"/><Relationship Id="rId14" Type="http://schemas.openxmlformats.org/officeDocument/2006/relationships/hyperlink" Target="https://www.epri.com/research/programs/027570/events/274D01F4-F64F-4064-B6D9-DD68E12D2353" TargetMode="External"/><Relationship Id="rId22" Type="http://schemas.openxmlformats.org/officeDocument/2006/relationships/hyperlink" Target="https://www.epri.com/research/programs/027570/events/CF494B31-F575-443D-A3B2-B67C0C67E823" TargetMode="External"/><Relationship Id="rId27" Type="http://schemas.openxmlformats.org/officeDocument/2006/relationships/hyperlink" Target="https://www.epri.com/research/programs/067417/events/F82C9C05-3065-4894-B354-2967DCC0A83B" TargetMode="External"/><Relationship Id="rId30" Type="http://schemas.openxmlformats.org/officeDocument/2006/relationships/hyperlink" Target="https://www.epri.com/research/programs/067417/events/B182847A-2BE3-41A8-B901-1F95780A1D1B" TargetMode="External"/><Relationship Id="rId35" Type="http://schemas.openxmlformats.org/officeDocument/2006/relationships/fontTable" Target="fontTable.xml"/><Relationship Id="rId8" Type="http://schemas.openxmlformats.org/officeDocument/2006/relationships/hyperlink" Target="https://www.epri.com/research/programs/027560/events/388FAF8C-5D14-4053-B0EA-17AC2D435A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3244</Characters>
  <Application>Microsoft Office Word</Application>
  <DocSecurity>0</DocSecurity>
  <Lines>143</Lines>
  <Paragraphs>96</Paragraphs>
  <ScaleCrop>false</ScaleCrop>
  <HeadingPairs>
    <vt:vector size="2" baseType="variant">
      <vt:variant>
        <vt:lpstr>Title</vt:lpstr>
      </vt:variant>
      <vt:variant>
        <vt:i4>1</vt:i4>
      </vt:variant>
    </vt:vector>
  </HeadingPairs>
  <TitlesOfParts>
    <vt:vector size="1" baseType="lpstr">
      <vt:lpstr/>
    </vt:vector>
  </TitlesOfParts>
  <Company>Electric Power Research Institute</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Kayla</dc:creator>
  <cp:keywords/>
  <dc:description/>
  <cp:lastModifiedBy>Lafoyiannis, Anna</cp:lastModifiedBy>
  <cp:revision>2</cp:revision>
  <cp:lastPrinted>2024-12-16T20:23:00Z</cp:lastPrinted>
  <dcterms:created xsi:type="dcterms:W3CDTF">2024-12-16T20:26:00Z</dcterms:created>
  <dcterms:modified xsi:type="dcterms:W3CDTF">2024-12-16T20:26:00Z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bd596b87f7b98fa0ec4a1592a3643dda40ab8137cf8f1855a91501bfe9c839c9</vt:lpwstr>
  </property>
</Properties>
</file>